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F" w:rsidRPr="003A3399" w:rsidRDefault="00BE1325" w:rsidP="00BE1325">
      <w:pPr>
        <w:jc w:val="center"/>
        <w:rPr>
          <w:rFonts w:ascii="Book Antiqua" w:hAnsi="Book Antiqua"/>
          <w:b/>
          <w:color w:val="0070C0"/>
          <w:sz w:val="36"/>
          <w:szCs w:val="36"/>
        </w:rPr>
      </w:pPr>
      <w:r w:rsidRPr="003A3399">
        <w:rPr>
          <w:rFonts w:ascii="Book Antiqua" w:hAnsi="Book Antiqua"/>
          <w:b/>
          <w:color w:val="0070C0"/>
          <w:sz w:val="36"/>
          <w:szCs w:val="36"/>
        </w:rPr>
        <w:t>DEPARTMENT OF ASSAMESE</w:t>
      </w:r>
    </w:p>
    <w:p w:rsidR="00BE1325" w:rsidRPr="003A3399" w:rsidRDefault="00BE1325">
      <w:pPr>
        <w:rPr>
          <w:rFonts w:ascii="Book Antiqua" w:hAnsi="Book Antiqua"/>
        </w:rPr>
      </w:pPr>
    </w:p>
    <w:p w:rsidR="00B33E5A" w:rsidRPr="00D27A5A" w:rsidRDefault="0043259F">
      <w:pPr>
        <w:rPr>
          <w:rFonts w:ascii="Book Antiqua" w:hAnsi="Book Antiqua"/>
          <w:b/>
          <w:color w:val="FF0000"/>
          <w:sz w:val="28"/>
          <w:szCs w:val="28"/>
        </w:rPr>
      </w:pPr>
      <w:r w:rsidRPr="00D27A5A">
        <w:rPr>
          <w:rFonts w:ascii="Book Antiqua" w:hAnsi="Book Antiqua"/>
          <w:b/>
          <w:color w:val="FF0000"/>
          <w:sz w:val="28"/>
          <w:szCs w:val="28"/>
        </w:rPr>
        <w:t xml:space="preserve">COURSE OUTCOMES (CBCS </w:t>
      </w:r>
      <w:r w:rsidR="00B33E5A" w:rsidRPr="00D27A5A">
        <w:rPr>
          <w:rFonts w:ascii="Book Antiqua" w:hAnsi="Book Antiqua"/>
          <w:b/>
          <w:color w:val="FF0000"/>
          <w:sz w:val="28"/>
          <w:szCs w:val="28"/>
        </w:rPr>
        <w:t>HONOURS</w:t>
      </w:r>
      <w:r w:rsidRPr="00D27A5A">
        <w:rPr>
          <w:rFonts w:ascii="Book Antiqua" w:hAnsi="Book Antiqua"/>
          <w:b/>
          <w:color w:val="FF0000"/>
          <w:sz w:val="28"/>
          <w:szCs w:val="28"/>
        </w:rPr>
        <w:t xml:space="preserve"> )</w:t>
      </w:r>
    </w:p>
    <w:p w:rsidR="00B33E5A" w:rsidRPr="00D27A5A" w:rsidRDefault="00B33E5A" w:rsidP="00B33E5A">
      <w:pPr>
        <w:pStyle w:val="Default"/>
        <w:jc w:val="center"/>
        <w:rPr>
          <w:rFonts w:ascii="Book Antiqua" w:hAnsi="Book Antiqua"/>
          <w:color w:val="00B050"/>
          <w:sz w:val="28"/>
          <w:szCs w:val="28"/>
        </w:rPr>
      </w:pPr>
      <w:r w:rsidRPr="00D27A5A">
        <w:rPr>
          <w:rFonts w:ascii="Book Antiqua" w:hAnsi="Book Antiqua"/>
          <w:b/>
          <w:bCs/>
          <w:color w:val="00B050"/>
          <w:sz w:val="28"/>
          <w:szCs w:val="28"/>
        </w:rPr>
        <w:t>Semester I</w:t>
      </w:r>
    </w:p>
    <w:p w:rsidR="00B33E5A" w:rsidRPr="003A3399" w:rsidRDefault="00B33E5A" w:rsidP="00B33E5A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9498" w:type="dxa"/>
        <w:tblInd w:w="-176" w:type="dxa"/>
        <w:tblLook w:val="04A0"/>
      </w:tblPr>
      <w:tblGrid>
        <w:gridCol w:w="1844"/>
        <w:gridCol w:w="7654"/>
      </w:tblGrid>
      <w:tr w:rsidR="00B33E5A" w:rsidRPr="003A3399" w:rsidTr="00B33E5A">
        <w:tc>
          <w:tcPr>
            <w:tcW w:w="1844" w:type="dxa"/>
          </w:tcPr>
          <w:p w:rsidR="00B33E5A" w:rsidRPr="00602D76" w:rsidRDefault="00B33E5A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654" w:type="dxa"/>
          </w:tcPr>
          <w:p w:rsidR="00B33E5A" w:rsidRPr="00602D76" w:rsidRDefault="00B33E5A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B33E5A" w:rsidRPr="003A3399" w:rsidTr="00B33E5A">
        <w:tc>
          <w:tcPr>
            <w:tcW w:w="1844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ASM-HC-1016 </w:t>
            </w:r>
          </w:p>
        </w:tc>
        <w:tc>
          <w:tcPr>
            <w:tcW w:w="7654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Students able to know: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>) About the history of Assamese literature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ii) About the classification of Assamese literature era and comment of different researchers especially</w:t>
            </w:r>
            <w:r w:rsidRPr="00F27435">
              <w:rPr>
                <w:rFonts w:ascii="Book Antiqua" w:hAnsi="Book Antiqua"/>
                <w:b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Devendranath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Bezbarua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Hem Chandra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Goswami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Banikanta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Kakati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Maheswar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Neog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Satyendranath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Sarma</w:t>
            </w:r>
            <w:proofErr w:type="spellEnd"/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iii)Trace the characteristics of Pre-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 and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era’s literature</w:t>
            </w:r>
          </w:p>
        </w:tc>
      </w:tr>
      <w:tr w:rsidR="00B33E5A" w:rsidRPr="003A3399" w:rsidTr="00B33E5A">
        <w:tc>
          <w:tcPr>
            <w:tcW w:w="1844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ASM-HC-1026</w:t>
            </w:r>
          </w:p>
        </w:tc>
        <w:tc>
          <w:tcPr>
            <w:tcW w:w="7654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>)</w:t>
            </w:r>
            <w:r w:rsidRPr="00F27435">
              <w:rPr>
                <w:rFonts w:ascii="Book Antiqua" w:hAnsi="Book Antiqua"/>
                <w:b/>
                <w:bCs/>
                <w:color w:val="7030A0"/>
              </w:rPr>
              <w:t xml:space="preserve"> </w:t>
            </w:r>
            <w:r w:rsidRPr="00F27435">
              <w:rPr>
                <w:rFonts w:ascii="Book Antiqua" w:hAnsi="Book Antiqua"/>
                <w:bCs/>
                <w:color w:val="7030A0"/>
              </w:rPr>
              <w:t xml:space="preserve">Trace the development of Post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Era’s Literature and </w:t>
            </w:r>
            <w:proofErr w:type="gramStart"/>
            <w:r w:rsidRPr="00F27435">
              <w:rPr>
                <w:rFonts w:ascii="Book Antiqua" w:hAnsi="Book Antiqua"/>
                <w:bCs/>
                <w:color w:val="7030A0"/>
              </w:rPr>
              <w:t>it’s</w:t>
            </w:r>
            <w:proofErr w:type="gramEnd"/>
            <w:r w:rsidRPr="00F27435">
              <w:rPr>
                <w:rFonts w:ascii="Book Antiqua" w:hAnsi="Book Antiqua"/>
                <w:bCs/>
                <w:color w:val="7030A0"/>
              </w:rPr>
              <w:t xml:space="preserve"> background.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ii) Trace the development of Pre-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Arunoday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Era’s literature and </w:t>
            </w:r>
            <w:proofErr w:type="gramStart"/>
            <w:r w:rsidRPr="00F27435">
              <w:rPr>
                <w:rFonts w:ascii="Book Antiqua" w:hAnsi="Book Antiqua"/>
                <w:bCs/>
                <w:color w:val="7030A0"/>
              </w:rPr>
              <w:t>it’s</w:t>
            </w:r>
            <w:proofErr w:type="gramEnd"/>
            <w:r w:rsidRPr="00F27435">
              <w:rPr>
                <w:rFonts w:ascii="Book Antiqua" w:hAnsi="Book Antiqua"/>
                <w:bCs/>
                <w:color w:val="7030A0"/>
              </w:rPr>
              <w:t xml:space="preserve"> background.</w:t>
            </w:r>
          </w:p>
        </w:tc>
      </w:tr>
    </w:tbl>
    <w:p w:rsidR="00B33E5A" w:rsidRPr="003A3399" w:rsidRDefault="00B33E5A" w:rsidP="00B33E5A">
      <w:pPr>
        <w:pStyle w:val="Default"/>
        <w:rPr>
          <w:rFonts w:ascii="Book Antiqua" w:hAnsi="Book Antiqua"/>
          <w:b/>
          <w:bCs/>
        </w:rPr>
      </w:pPr>
    </w:p>
    <w:p w:rsidR="00B33E5A" w:rsidRPr="003A3399" w:rsidRDefault="00B33E5A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B33E5A" w:rsidRPr="003A3399" w:rsidRDefault="00B33E5A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B33E5A" w:rsidRPr="003A3399" w:rsidRDefault="00B33E5A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B33E5A" w:rsidRPr="00D27A5A" w:rsidRDefault="00B33E5A" w:rsidP="00B33E5A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D27A5A">
        <w:rPr>
          <w:rFonts w:ascii="Book Antiqua" w:hAnsi="Book Antiqua"/>
          <w:b/>
          <w:bCs/>
          <w:color w:val="00B050"/>
          <w:sz w:val="28"/>
          <w:szCs w:val="28"/>
        </w:rPr>
        <w:t>Semester II</w:t>
      </w:r>
    </w:p>
    <w:p w:rsidR="00B33E5A" w:rsidRPr="003A3399" w:rsidRDefault="00B33E5A" w:rsidP="00B33E5A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844"/>
        <w:gridCol w:w="7371"/>
      </w:tblGrid>
      <w:tr w:rsidR="00B33E5A" w:rsidRPr="003A3399" w:rsidTr="00B33E5A">
        <w:tc>
          <w:tcPr>
            <w:tcW w:w="1844" w:type="dxa"/>
          </w:tcPr>
          <w:p w:rsidR="00B33E5A" w:rsidRPr="00602D76" w:rsidRDefault="00B33E5A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371" w:type="dxa"/>
          </w:tcPr>
          <w:p w:rsidR="00B33E5A" w:rsidRPr="00602D76" w:rsidRDefault="00B33E5A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B33E5A" w:rsidRPr="003A3399" w:rsidTr="00B33E5A">
        <w:tc>
          <w:tcPr>
            <w:tcW w:w="1844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ASM-HC-2016 </w:t>
            </w:r>
          </w:p>
        </w:tc>
        <w:tc>
          <w:tcPr>
            <w:tcW w:w="7371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know: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) Definition of linguistics, relationship between Phonology and grammar with linguistics.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Descriptive linguistics, historical linguistics, comparative linguistics, Contrastive, social linguistics, Psychological linguistics, dialects etc.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iii) Stages of linguistics: Phonology, morphology, semantics, syntax.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iv)  Different thoughts and trends of linguistics: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Paninian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trend, Greek trends</w:t>
            </w:r>
          </w:p>
        </w:tc>
      </w:tr>
      <w:tr w:rsidR="00B33E5A" w:rsidRPr="003A3399" w:rsidTr="00B33E5A">
        <w:tc>
          <w:tcPr>
            <w:tcW w:w="1844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ASM-HC-2026</w:t>
            </w:r>
          </w:p>
        </w:tc>
        <w:tc>
          <w:tcPr>
            <w:tcW w:w="7371" w:type="dxa"/>
          </w:tcPr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know: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) Rash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Dhwani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of Eastern literature, definitions of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Guna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Reeti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and their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Swarupa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>.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ii) Knowledge on Poetry-Imagination in poetry, Hieroglyphics (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Chitra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Kalpabad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>, Symbolism</w:t>
            </w:r>
          </w:p>
          <w:p w:rsidR="00B33E5A" w:rsidRPr="00F27435" w:rsidRDefault="00B33E5A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 xml:space="preserve">iii) Western literature- Tragedy, concept of absurd drama,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lastRenderedPageBreak/>
              <w:t>Brekhatian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drama.</w:t>
            </w:r>
          </w:p>
        </w:tc>
      </w:tr>
    </w:tbl>
    <w:p w:rsidR="00B33E5A" w:rsidRPr="003A3399" w:rsidRDefault="00B33E5A" w:rsidP="00B33E5A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:rsidR="00B33E5A" w:rsidRPr="003A3399" w:rsidRDefault="00B33E5A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B33E5A" w:rsidRPr="00D27A5A" w:rsidRDefault="00B33E5A" w:rsidP="00B33E5A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D27A5A">
        <w:rPr>
          <w:rFonts w:ascii="Book Antiqua" w:hAnsi="Book Antiqua"/>
          <w:b/>
          <w:bCs/>
          <w:color w:val="00B050"/>
          <w:sz w:val="28"/>
          <w:szCs w:val="28"/>
        </w:rPr>
        <w:t>Semester III</w:t>
      </w:r>
    </w:p>
    <w:p w:rsidR="00B33E5A" w:rsidRPr="003A3399" w:rsidRDefault="00B33E5A" w:rsidP="00B33E5A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230"/>
      </w:tblGrid>
      <w:tr w:rsidR="009A1704" w:rsidRPr="003A3399" w:rsidTr="009A1704">
        <w:tc>
          <w:tcPr>
            <w:tcW w:w="1809" w:type="dxa"/>
          </w:tcPr>
          <w:p w:rsidR="009A1704" w:rsidRPr="00602D76" w:rsidRDefault="009A1704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230" w:type="dxa"/>
          </w:tcPr>
          <w:p w:rsidR="009A1704" w:rsidRPr="00602D76" w:rsidRDefault="009A1704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9A1704" w:rsidRPr="00602D76" w:rsidTr="009A1704">
        <w:tc>
          <w:tcPr>
            <w:tcW w:w="1809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ASM-HC-3016 </w:t>
            </w:r>
          </w:p>
        </w:tc>
        <w:tc>
          <w:tcPr>
            <w:tcW w:w="7230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especially: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 About Folk Tales, Poetry, short stories of different litterateurs (such as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Lakshminath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Bezbarua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Debakanta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Hem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Nabakanta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Hiren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Bhattacharya,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Sayed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Abdul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Malik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Mohim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Bora).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Prose and criticism (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Satyanath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Bora,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Benudhar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Sarma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Hiren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Gohain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)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iii) Biography, Autobiography, Novel, travelogue, individual writings etc.).</w:t>
            </w:r>
          </w:p>
        </w:tc>
      </w:tr>
      <w:tr w:rsidR="009A1704" w:rsidRPr="00602D76" w:rsidTr="009A1704">
        <w:tc>
          <w:tcPr>
            <w:tcW w:w="1809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ASM-HC-3026</w:t>
            </w:r>
          </w:p>
        </w:tc>
        <w:tc>
          <w:tcPr>
            <w:tcW w:w="7230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about: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>) Pre-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era’s poet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Madhav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Kandali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Durgabar’s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poetry.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 xml:space="preserve">ii)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era’s poet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Sankardeva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and Ram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Saraswati’s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poetry.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 xml:space="preserve">iii) Romantic era’s poets Chandra Kumar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Agarwala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Raghunath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Choudhry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Debakanta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Barua’s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poetry.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 xml:space="preserve">iv) Modern poets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Nabakanta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Ajit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Nilamani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Phukan’s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poetry.</w:t>
            </w:r>
          </w:p>
        </w:tc>
      </w:tr>
      <w:tr w:rsidR="009A1704" w:rsidRPr="00602D76" w:rsidTr="009A1704">
        <w:tc>
          <w:tcPr>
            <w:tcW w:w="1809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ASM-HC-3036</w:t>
            </w:r>
          </w:p>
        </w:tc>
        <w:tc>
          <w:tcPr>
            <w:tcW w:w="7230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 will be able to know :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) Definition and nature of culture.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Traditional customary practices of Assam, religious prospective, festivals, rituals and rites, sculptures, performing Arts.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iii) The process of formation of Assamese society.</w:t>
            </w:r>
          </w:p>
        </w:tc>
      </w:tr>
    </w:tbl>
    <w:p w:rsidR="00B33E5A" w:rsidRPr="003A3399" w:rsidRDefault="00B33E5A" w:rsidP="00B33E5A">
      <w:pPr>
        <w:pStyle w:val="Default"/>
        <w:rPr>
          <w:rFonts w:ascii="Book Antiqua" w:hAnsi="Book Antiqua"/>
          <w:b/>
          <w:bCs/>
        </w:rPr>
      </w:pPr>
    </w:p>
    <w:p w:rsidR="00B33E5A" w:rsidRPr="003A3399" w:rsidRDefault="00B33E5A" w:rsidP="00B33E5A">
      <w:pPr>
        <w:pStyle w:val="Default"/>
        <w:jc w:val="center"/>
        <w:rPr>
          <w:rFonts w:ascii="Book Antiqua" w:hAnsi="Book Antiqua"/>
          <w:b/>
          <w:bCs/>
        </w:rPr>
      </w:pPr>
    </w:p>
    <w:p w:rsidR="00B33E5A" w:rsidRPr="003A3399" w:rsidRDefault="00B33E5A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D27A5A" w:rsidRDefault="009A1704" w:rsidP="00B33E5A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33E5A" w:rsidRPr="00D27A5A" w:rsidRDefault="00B33E5A" w:rsidP="00B33E5A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D27A5A">
        <w:rPr>
          <w:rFonts w:ascii="Book Antiqua" w:hAnsi="Book Antiqua"/>
          <w:b/>
          <w:bCs/>
          <w:color w:val="00B050"/>
          <w:sz w:val="28"/>
          <w:szCs w:val="28"/>
        </w:rPr>
        <w:t>Semester IV</w:t>
      </w:r>
    </w:p>
    <w:p w:rsidR="00B33E5A" w:rsidRPr="003A3399" w:rsidRDefault="00B33E5A" w:rsidP="00B33E5A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844"/>
        <w:gridCol w:w="7512"/>
      </w:tblGrid>
      <w:tr w:rsidR="009A1704" w:rsidRPr="003A3399" w:rsidTr="009A1704">
        <w:tc>
          <w:tcPr>
            <w:tcW w:w="1844" w:type="dxa"/>
          </w:tcPr>
          <w:p w:rsidR="009A1704" w:rsidRPr="00602D76" w:rsidRDefault="009A1704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512" w:type="dxa"/>
          </w:tcPr>
          <w:p w:rsidR="009A1704" w:rsidRPr="00602D76" w:rsidRDefault="009A1704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ASM-HC-4016 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especially: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 About the definition, origin, development of comparative literature. Further, 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gramStart"/>
            <w:r w:rsidRPr="00F27435">
              <w:rPr>
                <w:rFonts w:ascii="Book Antiqua" w:hAnsi="Book Antiqua"/>
                <w:color w:val="7030A0"/>
              </w:rPr>
              <w:t>area</w:t>
            </w:r>
            <w:proofErr w:type="gramEnd"/>
            <w:r w:rsidRPr="00F27435">
              <w:rPr>
                <w:rFonts w:ascii="Book Antiqua" w:hAnsi="Book Antiqua"/>
                <w:color w:val="7030A0"/>
              </w:rPr>
              <w:t>, different branches, trends of comparative literature.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Introduction of comparative Indian literature.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A comparative studies of short stories of Hindi, Assamese and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Bangla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especially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Obhagir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Swarga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an Assamese short story,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Wapsi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in Hindi etc.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iv) The comparative studies of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Nirmala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a Hindi novel and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Pather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Panchali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a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Bangla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novel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ASM-HC-4026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about: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>) Origin and evolution of Assamese language.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 xml:space="preserve">ii) Relation between Indian Aryan Language and Assamese Language especially the various elements of </w:t>
            </w:r>
            <w:proofErr w:type="spellStart"/>
            <w:r w:rsidRPr="00F27435">
              <w:rPr>
                <w:rFonts w:ascii="Book Antiqua" w:hAnsi="Book Antiqua"/>
                <w:bCs/>
                <w:i/>
                <w:color w:val="7030A0"/>
              </w:rPr>
              <w:t>Prakrit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in Assamese language.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 xml:space="preserve">iii) The Non Aryan languages such as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Austric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Tibetan and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Dravida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etc. and their relations with Assamese Language.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iv) The elements of Aryan and Non-Aryan languages in Assamese language.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ASM-HC-4036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 will be able to know: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Wisdom of ancient Assamese prose especially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Rukmini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Haran</w:t>
            </w:r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r w:rsidRPr="00F27435">
              <w:rPr>
                <w:rFonts w:ascii="Book Antiqua" w:hAnsi="Book Antiqua"/>
                <w:i/>
                <w:color w:val="7030A0"/>
              </w:rPr>
              <w:t>Nat</w:t>
            </w:r>
            <w:r w:rsidRPr="00F27435">
              <w:rPr>
                <w:rFonts w:ascii="Book Antiqua" w:hAnsi="Book Antiqua"/>
                <w:color w:val="7030A0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Madhavdeva’s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Arjun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Bhanjan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Nat</w:t>
            </w:r>
            <w:r w:rsidRPr="00F27435">
              <w:rPr>
                <w:rFonts w:ascii="Book Antiqua" w:hAnsi="Book Antiqua"/>
                <w:color w:val="7030A0"/>
              </w:rPr>
              <w:t>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ii) Trends of prose of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Bhattadeva’s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Katha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Geeta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;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Raghunath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Mahanta’s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Ramar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Van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gaman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;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Katha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Gurucharit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>.</w:t>
            </w:r>
            <w:r w:rsidRPr="00F27435">
              <w:rPr>
                <w:rFonts w:ascii="Book Antiqua" w:hAnsi="Book Antiqua"/>
                <w:color w:val="7030A0"/>
              </w:rPr>
              <w:t xml:space="preserve"> 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Historical chronicles of the prose through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Satsari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Asom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Buranji’s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Asomor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Ranudyam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>”</w:t>
            </w:r>
            <w:r w:rsidRPr="00F27435">
              <w:rPr>
                <w:rFonts w:ascii="Book Antiqua" w:hAnsi="Book Antiqua"/>
                <w:color w:val="7030A0"/>
              </w:rPr>
              <w:t>.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iv) The prose on </w:t>
            </w:r>
          </w:p>
          <w:p w:rsidR="009A1704" w:rsidRPr="00F27435" w:rsidRDefault="009A1704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17</w:t>
            </w:r>
            <w:r w:rsidRPr="00F27435">
              <w:rPr>
                <w:rFonts w:ascii="Book Antiqua" w:hAnsi="Book Antiqua"/>
                <w:color w:val="7030A0"/>
                <w:vertAlign w:val="superscript"/>
              </w:rPr>
              <w:t>th</w:t>
            </w:r>
            <w:r w:rsidRPr="00F27435">
              <w:rPr>
                <w:rFonts w:ascii="Book Antiqua" w:hAnsi="Book Antiqua"/>
                <w:color w:val="7030A0"/>
              </w:rPr>
              <w:t xml:space="preserve"> century’s prose on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Chamdhara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Gadar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Ranjoyor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Shilar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Phali</w:t>
            </w:r>
            <w:proofErr w:type="spellEnd"/>
          </w:p>
        </w:tc>
      </w:tr>
    </w:tbl>
    <w:p w:rsidR="00B33E5A" w:rsidRPr="003A3399" w:rsidRDefault="00B33E5A" w:rsidP="00B33E5A">
      <w:pPr>
        <w:pStyle w:val="Default"/>
        <w:rPr>
          <w:rFonts w:ascii="Book Antiqua" w:hAnsi="Book Antiqua"/>
          <w:b/>
          <w:bCs/>
        </w:rPr>
      </w:pPr>
    </w:p>
    <w:p w:rsidR="00B33E5A" w:rsidRPr="003A3399" w:rsidRDefault="00B33E5A" w:rsidP="00B33E5A">
      <w:pPr>
        <w:rPr>
          <w:rFonts w:ascii="Book Antiqua" w:hAnsi="Book Antiqua"/>
          <w:sz w:val="24"/>
          <w:szCs w:val="24"/>
        </w:rPr>
      </w:pPr>
    </w:p>
    <w:p w:rsidR="009A1704" w:rsidRPr="003A3399" w:rsidRDefault="009A1704" w:rsidP="00B33E5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A1704" w:rsidRPr="003A3399" w:rsidRDefault="009A1704" w:rsidP="00B33E5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B33E5A" w:rsidRPr="00D27A5A" w:rsidRDefault="00B33E5A" w:rsidP="00B33E5A">
      <w:pPr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D27A5A">
        <w:rPr>
          <w:rFonts w:ascii="Book Antiqua" w:hAnsi="Book Antiqua"/>
          <w:b/>
          <w:bCs/>
          <w:color w:val="00B050"/>
          <w:sz w:val="28"/>
          <w:szCs w:val="28"/>
        </w:rPr>
        <w:t>Semester V</w:t>
      </w:r>
    </w:p>
    <w:tbl>
      <w:tblPr>
        <w:tblStyle w:val="TableGrid"/>
        <w:tblW w:w="9356" w:type="dxa"/>
        <w:tblInd w:w="-176" w:type="dxa"/>
        <w:tblLayout w:type="fixed"/>
        <w:tblLook w:val="04A0"/>
      </w:tblPr>
      <w:tblGrid>
        <w:gridCol w:w="1844"/>
        <w:gridCol w:w="7512"/>
      </w:tblGrid>
      <w:tr w:rsidR="009A1704" w:rsidRPr="003A3399" w:rsidTr="009A1704">
        <w:trPr>
          <w:trHeight w:val="386"/>
        </w:trPr>
        <w:tc>
          <w:tcPr>
            <w:tcW w:w="1844" w:type="dxa"/>
          </w:tcPr>
          <w:p w:rsidR="009A1704" w:rsidRPr="00602D76" w:rsidRDefault="009A1704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Paper/Course Code</w:t>
            </w:r>
          </w:p>
        </w:tc>
        <w:tc>
          <w:tcPr>
            <w:tcW w:w="7512" w:type="dxa"/>
          </w:tcPr>
          <w:p w:rsidR="009A1704" w:rsidRPr="00602D76" w:rsidRDefault="009A1704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Course Outcomes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spacing w:after="200" w:line="276" w:lineRule="auto"/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ASM-HC-5016</w:t>
            </w:r>
          </w:p>
          <w:p w:rsidR="009A1704" w:rsidRPr="00F27435" w:rsidRDefault="009A1704" w:rsidP="00265A51">
            <w:pPr>
              <w:rPr>
                <w:rFonts w:ascii="Book Antiqua" w:hAnsi="Book Antiqu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512" w:type="dxa"/>
          </w:tcPr>
          <w:p w:rsidR="009A1704" w:rsidRPr="00F27435" w:rsidRDefault="009A1704" w:rsidP="009A1704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)Know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history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drama.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Familiarise</w:t>
            </w:r>
            <w:proofErr w:type="spellEnd"/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various kinds of performing skills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drama which changes with different era.</w:t>
            </w:r>
          </w:p>
          <w:p w:rsidR="009A1704" w:rsidRPr="00F27435" w:rsidRDefault="009A1704" w:rsidP="00265A51">
            <w:pPr>
              <w:spacing w:after="200" w:line="276" w:lineRule="auto"/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iii) Learn about some impactful dramatist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drama. Such as-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Sankardeva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Prasannalal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Choudhury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Arun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Sarma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Karuna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Deka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spacing w:after="200" w:line="276" w:lineRule="auto"/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ASM-HC-5026</w:t>
            </w:r>
          </w:p>
          <w:p w:rsidR="009A1704" w:rsidRPr="00F27435" w:rsidRDefault="009A1704" w:rsidP="00265A51">
            <w:pPr>
              <w:rPr>
                <w:rFonts w:ascii="Book Antiqua" w:hAnsi="Book Antiqu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history, classification and the elements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grammar.</w:t>
            </w:r>
          </w:p>
          <w:p w:rsidR="009A1704" w:rsidRPr="00F27435" w:rsidRDefault="009A1704" w:rsidP="00265A51">
            <w:pPr>
              <w:spacing w:after="200" w:line="276" w:lineRule="auto"/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)Understand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phonology, morphology and syntax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language.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ASM-HE-5016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nature and classification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folk literature.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proverbs, legendary stories, fictional stories and different kinds of ballads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literature with special reference to ethnic groups of Assam.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)Understand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different kinds of folk songs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folk literature with special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selected ethnic groups of Assam.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ASM-HE-5026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)Familiarize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romantic poets from different period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literature.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)Understand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changes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romantic poem that takes place from time to time.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ASM-HE-5036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) Introduce about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Sankardeva’s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literary works and 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it’s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background.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)Familiarized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Borgeets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Kirtan-ghosha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Kavya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Ankiya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Nats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</w:tc>
      </w:tr>
      <w:tr w:rsidR="009A1704" w:rsidRPr="003A3399" w:rsidTr="009A1704">
        <w:trPr>
          <w:trHeight w:val="449"/>
        </w:trPr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ASM-HE-5046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)Get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 comparative introduction of science literature and science fictional literature.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science fictional short stories with special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Hariprasad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Baruah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Saurabh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Kumar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Chaliha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science fictional novels with special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Santanu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Tamuli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Dinesh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Chandra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Goswami’s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lastRenderedPageBreak/>
              <w:t>novels.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iv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science fictional dramas with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soecial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Himendra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Borthakur’s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drama.</w:t>
            </w:r>
          </w:p>
        </w:tc>
      </w:tr>
    </w:tbl>
    <w:p w:rsidR="00B33E5A" w:rsidRPr="003A3399" w:rsidRDefault="00B33E5A" w:rsidP="00B33E5A">
      <w:pPr>
        <w:rPr>
          <w:rFonts w:ascii="Book Antiqua" w:hAnsi="Book Antiqua"/>
          <w:b/>
          <w:bCs/>
          <w:sz w:val="24"/>
          <w:szCs w:val="24"/>
        </w:rPr>
      </w:pPr>
    </w:p>
    <w:p w:rsidR="00B33E5A" w:rsidRPr="00D27A5A" w:rsidRDefault="00B33E5A" w:rsidP="00B33E5A">
      <w:pPr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D27A5A">
        <w:rPr>
          <w:rFonts w:ascii="Book Antiqua" w:hAnsi="Book Antiqua"/>
          <w:b/>
          <w:bCs/>
          <w:color w:val="00B050"/>
          <w:sz w:val="28"/>
          <w:szCs w:val="28"/>
        </w:rPr>
        <w:t>Semester VI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844"/>
        <w:gridCol w:w="7512"/>
      </w:tblGrid>
      <w:tr w:rsidR="009A1704" w:rsidRPr="003A3399" w:rsidTr="009A1704">
        <w:tc>
          <w:tcPr>
            <w:tcW w:w="1844" w:type="dxa"/>
          </w:tcPr>
          <w:p w:rsidR="009A1704" w:rsidRPr="00602D76" w:rsidRDefault="009A1704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Paper/Course Code</w:t>
            </w:r>
          </w:p>
        </w:tc>
        <w:tc>
          <w:tcPr>
            <w:tcW w:w="7512" w:type="dxa"/>
          </w:tcPr>
          <w:p w:rsidR="009A1704" w:rsidRPr="00602D76" w:rsidRDefault="009A1704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02D76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Course Outcomes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ASM-HC-6016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trends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short stories with special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Laxmidhar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Sarma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Jogesh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Das and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Purabi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Bormudoi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ii) Learn about the trends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short stories with special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Mamoni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Roysam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Goswami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ASM-HC-6026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)Introduced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Indian and Assamese Scripts.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inscriptions, copperplate scripts and manuscripts of Assam.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ASM-HE-6016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Learn about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Bezbaruah’s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poem, short-stories and autobiography.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Bezbaruah’s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satire writings.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ASM-HE-6026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)Introduced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Banikanta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Kakati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his literary works.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)Know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standard and uniqueness of his writings.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ASM-HE-6036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)Get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knowledge about child and adolescent psychology.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ii)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Get knowledge about mental development of child and adolescent.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ASM-HE-6046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)Trace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the definition and nature of dialects.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ii)Understand the dissimilarity and linguistic characteristics of regional dialects of Assam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application of dialects in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literature with special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Gunabhiram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Baruah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Saurabh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Kumar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Chaliha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Silabhadra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</w:tc>
      </w:tr>
      <w:tr w:rsidR="009A1704" w:rsidRPr="003A3399" w:rsidTr="009A1704">
        <w:tc>
          <w:tcPr>
            <w:tcW w:w="1844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ASM-HE-6056</w:t>
            </w:r>
          </w:p>
        </w:tc>
        <w:tc>
          <w:tcPr>
            <w:tcW w:w="7512" w:type="dxa"/>
          </w:tcPr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)Know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how to write a project.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)Familiarized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the research methodology.</w:t>
            </w:r>
          </w:p>
          <w:p w:rsidR="009A1704" w:rsidRPr="00F27435" w:rsidRDefault="009A1704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iii)Gain more knowledge about historical places, different kinds of festivals, folklore etc.</w:t>
            </w:r>
          </w:p>
        </w:tc>
      </w:tr>
    </w:tbl>
    <w:p w:rsidR="00B33E5A" w:rsidRPr="003A3399" w:rsidRDefault="00B33E5A" w:rsidP="003A3399">
      <w:pPr>
        <w:rPr>
          <w:rFonts w:ascii="Book Antiqua" w:hAnsi="Book Antiqua"/>
        </w:rPr>
      </w:pPr>
    </w:p>
    <w:p w:rsidR="00B33E5A" w:rsidRPr="003A3399" w:rsidRDefault="00B33E5A">
      <w:pPr>
        <w:rPr>
          <w:rFonts w:ascii="Book Antiqua" w:hAnsi="Book Antiqua"/>
        </w:rPr>
      </w:pPr>
    </w:p>
    <w:p w:rsidR="003A3399" w:rsidRPr="003A3399" w:rsidRDefault="003A3399">
      <w:pPr>
        <w:rPr>
          <w:rFonts w:ascii="Book Antiqua" w:hAnsi="Book Antiqua"/>
        </w:rPr>
      </w:pPr>
    </w:p>
    <w:p w:rsidR="003A3399" w:rsidRDefault="003A3399" w:rsidP="003A3399">
      <w:pPr>
        <w:rPr>
          <w:rFonts w:ascii="Book Antiqua" w:hAnsi="Book Antiqua"/>
        </w:rPr>
      </w:pPr>
    </w:p>
    <w:p w:rsidR="003A3399" w:rsidRDefault="003A3399" w:rsidP="003A3399">
      <w:pPr>
        <w:rPr>
          <w:rFonts w:ascii="Book Antiqua" w:hAnsi="Book Antiqua"/>
        </w:rPr>
      </w:pPr>
    </w:p>
    <w:p w:rsidR="003A3399" w:rsidRDefault="003A3399" w:rsidP="003A3399">
      <w:pPr>
        <w:rPr>
          <w:rFonts w:ascii="Book Antiqua" w:hAnsi="Book Antiqua"/>
        </w:rPr>
      </w:pPr>
    </w:p>
    <w:p w:rsidR="003A3399" w:rsidRDefault="003A3399" w:rsidP="003A3399">
      <w:pPr>
        <w:rPr>
          <w:rFonts w:ascii="Book Antiqua" w:hAnsi="Book Antiqua"/>
        </w:rPr>
      </w:pPr>
    </w:p>
    <w:p w:rsidR="003A3399" w:rsidRPr="00D27A5A" w:rsidRDefault="003A3399" w:rsidP="003A3399">
      <w:pPr>
        <w:rPr>
          <w:rFonts w:ascii="Book Antiqua" w:hAnsi="Book Antiqua"/>
          <w:b/>
          <w:color w:val="FF0000"/>
          <w:sz w:val="28"/>
          <w:szCs w:val="28"/>
        </w:rPr>
      </w:pPr>
      <w:r w:rsidRPr="00D27A5A">
        <w:rPr>
          <w:rFonts w:ascii="Book Antiqua" w:hAnsi="Book Antiqua"/>
          <w:b/>
          <w:color w:val="FF0000"/>
          <w:sz w:val="28"/>
          <w:szCs w:val="28"/>
        </w:rPr>
        <w:t xml:space="preserve">COURSE OUTCOMES </w:t>
      </w:r>
      <w:proofErr w:type="gramStart"/>
      <w:r w:rsidRPr="00D27A5A">
        <w:rPr>
          <w:rFonts w:ascii="Book Antiqua" w:hAnsi="Book Antiqua"/>
          <w:b/>
          <w:color w:val="FF0000"/>
          <w:sz w:val="28"/>
          <w:szCs w:val="28"/>
        </w:rPr>
        <w:t>MAJOR(</w:t>
      </w:r>
      <w:proofErr w:type="gramEnd"/>
      <w:r w:rsidRPr="00D27A5A">
        <w:rPr>
          <w:rFonts w:ascii="Book Antiqua" w:hAnsi="Book Antiqua"/>
          <w:b/>
          <w:color w:val="FF0000"/>
          <w:sz w:val="28"/>
          <w:szCs w:val="28"/>
        </w:rPr>
        <w:t>NON-CBCS)</w:t>
      </w:r>
    </w:p>
    <w:p w:rsidR="003A3399" w:rsidRPr="00602D76" w:rsidRDefault="003A3399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602D76">
        <w:rPr>
          <w:rFonts w:ascii="Book Antiqua" w:hAnsi="Book Antiqua"/>
          <w:b/>
          <w:color w:val="00B050"/>
          <w:sz w:val="28"/>
          <w:szCs w:val="28"/>
        </w:rPr>
        <w:t>Semester-I</w:t>
      </w:r>
    </w:p>
    <w:p w:rsidR="003A3399" w:rsidRPr="00602D76" w:rsidRDefault="003A3399" w:rsidP="003A3399">
      <w:pPr>
        <w:rPr>
          <w:rFonts w:ascii="Book Antiqua" w:hAnsi="Book Antiqua"/>
          <w:color w:val="5F497A" w:themeColor="accent4" w:themeShade="BF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M-104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History of Assamese Literature and Script</w:t>
      </w:r>
    </w:p>
    <w:p w:rsidR="003A3399" w:rsidRPr="00F27435" w:rsidRDefault="003A3399" w:rsidP="003A3399">
      <w:pPr>
        <w:pStyle w:val="ListParagraph"/>
        <w:numPr>
          <w:ilvl w:val="0"/>
          <w:numId w:val="6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Able to know the history and heritage of Assamese Literature</w:t>
      </w:r>
    </w:p>
    <w:p w:rsidR="003A3399" w:rsidRPr="00F27435" w:rsidRDefault="003A3399" w:rsidP="003A3399">
      <w:pPr>
        <w:pStyle w:val="ListParagraph"/>
        <w:numPr>
          <w:ilvl w:val="0"/>
          <w:numId w:val="6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know about the development of Assamese script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M-105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Ancient Assamese Poetry</w:t>
      </w:r>
    </w:p>
    <w:p w:rsidR="003A3399" w:rsidRPr="00F27435" w:rsidRDefault="003A3399" w:rsidP="003A3399">
      <w:pPr>
        <w:pStyle w:val="ListParagraph"/>
        <w:numPr>
          <w:ilvl w:val="0"/>
          <w:numId w:val="7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Student acquire the development of ancient Assamese poetry</w:t>
      </w:r>
    </w:p>
    <w:p w:rsidR="003A3399" w:rsidRPr="00F27435" w:rsidRDefault="003A3399" w:rsidP="003A3399">
      <w:pPr>
        <w:pStyle w:val="ListParagraph"/>
        <w:numPr>
          <w:ilvl w:val="0"/>
          <w:numId w:val="7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Student able to know the characterization of ancient Assamese poetry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Second</w:t>
      </w:r>
    </w:p>
    <w:p w:rsidR="00B8082A" w:rsidRPr="00B8082A" w:rsidRDefault="00B8082A" w:rsidP="003A3399">
      <w:pPr>
        <w:rPr>
          <w:rFonts w:ascii="Book Antiqua" w:hAnsi="Book Antiqua"/>
          <w:color w:val="5F497A" w:themeColor="accent4" w:themeShade="BF"/>
        </w:rPr>
      </w:pPr>
    </w:p>
    <w:p w:rsidR="003A3399" w:rsidRPr="00602D76" w:rsidRDefault="003A3399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602D76">
        <w:rPr>
          <w:rFonts w:ascii="Book Antiqua" w:hAnsi="Book Antiqua"/>
          <w:b/>
          <w:color w:val="00B050"/>
          <w:sz w:val="28"/>
          <w:szCs w:val="28"/>
        </w:rPr>
        <w:t>Semester-II</w:t>
      </w:r>
    </w:p>
    <w:p w:rsidR="00B8082A" w:rsidRDefault="00B8082A" w:rsidP="003A3399">
      <w:pPr>
        <w:rPr>
          <w:rFonts w:ascii="Book Antiqua" w:hAnsi="Book Antiqua"/>
          <w:b/>
          <w:color w:val="E36C0A" w:themeColor="accent6" w:themeShade="BF"/>
        </w:rPr>
      </w:pPr>
    </w:p>
    <w:p w:rsidR="003A3399" w:rsidRPr="003A3399" w:rsidRDefault="003A3399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</w:t>
      </w:r>
      <w:r w:rsidR="00103278" w:rsidRPr="00602D76">
        <w:rPr>
          <w:rFonts w:ascii="Book Antiqua" w:hAnsi="Book Antiqua"/>
          <w:b/>
          <w:color w:val="E36C0A" w:themeColor="accent6" w:themeShade="BF"/>
        </w:rPr>
        <w:t xml:space="preserve">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Pr="00F27435">
        <w:rPr>
          <w:rFonts w:ascii="Book Antiqua" w:hAnsi="Book Antiqua"/>
          <w:color w:val="7030A0"/>
        </w:rPr>
        <w:t>204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History of Assamese Literature (Post-</w:t>
      </w:r>
      <w:proofErr w:type="spellStart"/>
      <w:r w:rsidRPr="00F27435">
        <w:rPr>
          <w:rFonts w:ascii="Book Antiqua" w:hAnsi="Book Antiqua"/>
          <w:color w:val="7030A0"/>
        </w:rPr>
        <w:t>Sankardeva</w:t>
      </w:r>
      <w:proofErr w:type="spellEnd"/>
      <w:r w:rsidRPr="00F27435">
        <w:rPr>
          <w:rFonts w:ascii="Book Antiqua" w:hAnsi="Book Antiqua"/>
          <w:color w:val="7030A0"/>
        </w:rPr>
        <w:t xml:space="preserve"> era to </w:t>
      </w:r>
      <w:proofErr w:type="spellStart"/>
      <w:r w:rsidRPr="00F27435">
        <w:rPr>
          <w:rFonts w:ascii="Book Antiqua" w:hAnsi="Book Antiqua"/>
          <w:color w:val="7030A0"/>
        </w:rPr>
        <w:t>Abahan</w:t>
      </w:r>
      <w:proofErr w:type="spellEnd"/>
      <w:r w:rsidRPr="00F27435">
        <w:rPr>
          <w:rFonts w:ascii="Book Antiqua" w:hAnsi="Book Antiqua"/>
          <w:color w:val="7030A0"/>
        </w:rPr>
        <w:t xml:space="preserve"> era.</w:t>
      </w:r>
    </w:p>
    <w:p w:rsidR="003A3399" w:rsidRPr="00F27435" w:rsidRDefault="003A3399" w:rsidP="003A3399">
      <w:pPr>
        <w:pStyle w:val="ListParagraph"/>
        <w:numPr>
          <w:ilvl w:val="0"/>
          <w:numId w:val="1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know the Categories of Assamese history from post </w:t>
      </w:r>
      <w:proofErr w:type="spellStart"/>
      <w:r w:rsidRPr="00F27435">
        <w:rPr>
          <w:rFonts w:ascii="Book Antiqua" w:hAnsi="Book Antiqua"/>
          <w:color w:val="7030A0"/>
        </w:rPr>
        <w:t>Sankardeva</w:t>
      </w:r>
      <w:proofErr w:type="spellEnd"/>
      <w:r w:rsidRPr="00F27435">
        <w:rPr>
          <w:rFonts w:ascii="Book Antiqua" w:hAnsi="Book Antiqua"/>
          <w:color w:val="7030A0"/>
        </w:rPr>
        <w:t xml:space="preserve"> to </w:t>
      </w:r>
      <w:proofErr w:type="spellStart"/>
      <w:r w:rsidRPr="00F27435">
        <w:rPr>
          <w:rFonts w:ascii="Book Antiqua" w:hAnsi="Book Antiqua"/>
          <w:color w:val="7030A0"/>
        </w:rPr>
        <w:t>Abahon</w:t>
      </w:r>
      <w:proofErr w:type="spellEnd"/>
      <w:r w:rsidRPr="00F27435">
        <w:rPr>
          <w:rFonts w:ascii="Book Antiqua" w:hAnsi="Book Antiqua"/>
          <w:color w:val="7030A0"/>
        </w:rPr>
        <w:t xml:space="preserve"> era</w:t>
      </w:r>
    </w:p>
    <w:p w:rsidR="003A3399" w:rsidRPr="00F27435" w:rsidRDefault="003A3399" w:rsidP="003A3399">
      <w:pPr>
        <w:pStyle w:val="ListParagraph"/>
        <w:numPr>
          <w:ilvl w:val="0"/>
          <w:numId w:val="1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emphasized  about the development and trend of Assamese Literature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F27435" w:rsidRDefault="00103278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205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Modern Assamese Poetry</w:t>
      </w:r>
    </w:p>
    <w:p w:rsidR="003A3399" w:rsidRPr="00F27435" w:rsidRDefault="003A3399" w:rsidP="003A3399">
      <w:pPr>
        <w:pStyle w:val="ListParagraph"/>
        <w:numPr>
          <w:ilvl w:val="0"/>
          <w:numId w:val="7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trace the development of modern Assamese poetry</w:t>
      </w:r>
    </w:p>
    <w:p w:rsidR="003A3399" w:rsidRPr="00F27435" w:rsidRDefault="003A3399" w:rsidP="003A3399">
      <w:pPr>
        <w:pStyle w:val="ListParagraph"/>
        <w:numPr>
          <w:ilvl w:val="0"/>
          <w:numId w:val="7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Able to explain the characterization of modern Assamese poetry</w:t>
      </w:r>
    </w:p>
    <w:p w:rsidR="003A3399" w:rsidRPr="00F27435" w:rsidRDefault="003A3399" w:rsidP="003A3399">
      <w:pPr>
        <w:pStyle w:val="ListParagraph"/>
        <w:numPr>
          <w:ilvl w:val="0"/>
          <w:numId w:val="7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know how to draw an outline of romanticism, modernism, its nature, concept etc.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B8082A" w:rsidRDefault="00B8082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</w:p>
    <w:p w:rsidR="00B8082A" w:rsidRDefault="00B8082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</w:p>
    <w:p w:rsidR="00B8082A" w:rsidRDefault="00B8082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</w:p>
    <w:p w:rsidR="00D27A5A" w:rsidRDefault="00D27A5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B8082A">
        <w:rPr>
          <w:rFonts w:ascii="Book Antiqua" w:hAnsi="Book Antiqua"/>
          <w:b/>
          <w:color w:val="00B050"/>
          <w:sz w:val="28"/>
          <w:szCs w:val="28"/>
        </w:rPr>
        <w:t>Semester-III</w:t>
      </w:r>
    </w:p>
    <w:p w:rsidR="00B8082A" w:rsidRPr="00B8082A" w:rsidRDefault="00B8082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</w:p>
    <w:p w:rsidR="003A3399" w:rsidRPr="00F27435" w:rsidRDefault="00103278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304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Assamese Language</w:t>
      </w:r>
    </w:p>
    <w:p w:rsidR="003A3399" w:rsidRPr="00F27435" w:rsidRDefault="003A3399" w:rsidP="003A3399">
      <w:pPr>
        <w:pStyle w:val="ListParagraph"/>
        <w:numPr>
          <w:ilvl w:val="0"/>
          <w:numId w:val="2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trace the history of Assamese Language and its development</w:t>
      </w:r>
    </w:p>
    <w:p w:rsidR="003A3399" w:rsidRPr="00F27435" w:rsidRDefault="003A3399" w:rsidP="003A3399">
      <w:pPr>
        <w:pStyle w:val="ListParagraph"/>
        <w:numPr>
          <w:ilvl w:val="0"/>
          <w:numId w:val="2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Able to explain about its original roots 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305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 xml:space="preserve">Special Study of Assamese Literature (Special authors </w:t>
      </w:r>
      <w:proofErr w:type="spellStart"/>
      <w:r w:rsidRPr="00F27435">
        <w:rPr>
          <w:rFonts w:ascii="Book Antiqua" w:hAnsi="Book Antiqua"/>
          <w:color w:val="7030A0"/>
        </w:rPr>
        <w:t>Sankardeva</w:t>
      </w:r>
      <w:proofErr w:type="spellEnd"/>
      <w:r w:rsidRPr="00F27435">
        <w:rPr>
          <w:rFonts w:ascii="Book Antiqua" w:hAnsi="Book Antiqua"/>
          <w:color w:val="7030A0"/>
        </w:rPr>
        <w:t xml:space="preserve"> &amp; </w:t>
      </w:r>
      <w:proofErr w:type="spellStart"/>
      <w:r w:rsidRPr="00F27435">
        <w:rPr>
          <w:rFonts w:ascii="Book Antiqua" w:hAnsi="Book Antiqua"/>
          <w:color w:val="7030A0"/>
        </w:rPr>
        <w:t>Lakshminath</w:t>
      </w:r>
      <w:proofErr w:type="spellEnd"/>
      <w:r w:rsidRPr="00F27435">
        <w:rPr>
          <w:rFonts w:ascii="Book Antiqua" w:hAnsi="Book Antiqua"/>
          <w:color w:val="7030A0"/>
        </w:rPr>
        <w:t xml:space="preserve"> </w:t>
      </w:r>
      <w:proofErr w:type="spellStart"/>
      <w:r w:rsidRPr="00F27435">
        <w:rPr>
          <w:rFonts w:ascii="Book Antiqua" w:hAnsi="Book Antiqua"/>
          <w:color w:val="7030A0"/>
        </w:rPr>
        <w:t>Bezbaruah</w:t>
      </w:r>
      <w:proofErr w:type="spellEnd"/>
      <w:r w:rsidRPr="00F27435">
        <w:rPr>
          <w:rFonts w:ascii="Book Antiqua" w:hAnsi="Book Antiqua"/>
          <w:color w:val="7030A0"/>
        </w:rPr>
        <w:t>)</w:t>
      </w:r>
    </w:p>
    <w:p w:rsidR="003A3399" w:rsidRPr="00F27435" w:rsidRDefault="003A3399" w:rsidP="003A3399">
      <w:pPr>
        <w:pStyle w:val="ListParagraph"/>
        <w:numPr>
          <w:ilvl w:val="0"/>
          <w:numId w:val="3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focus and understand the two great authors ancient and modern Assamese literature.</w:t>
      </w:r>
    </w:p>
    <w:p w:rsidR="003A3399" w:rsidRPr="00F27435" w:rsidRDefault="003A3399" w:rsidP="003A3399">
      <w:pPr>
        <w:pStyle w:val="ListParagraph"/>
        <w:numPr>
          <w:ilvl w:val="0"/>
          <w:numId w:val="3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know about  the Assamese ancient drama, devotional songs</w:t>
      </w:r>
    </w:p>
    <w:p w:rsidR="003A3399" w:rsidRPr="00F27435" w:rsidRDefault="003A3399" w:rsidP="003A3399">
      <w:pPr>
        <w:pStyle w:val="ListParagraph"/>
        <w:numPr>
          <w:ilvl w:val="0"/>
          <w:numId w:val="3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know about the one act play and poetry of </w:t>
      </w:r>
      <w:proofErr w:type="spellStart"/>
      <w:r w:rsidRPr="00F27435">
        <w:rPr>
          <w:rFonts w:ascii="Book Antiqua" w:hAnsi="Book Antiqua"/>
          <w:color w:val="7030A0"/>
        </w:rPr>
        <w:t>Sannkardeva</w:t>
      </w:r>
      <w:proofErr w:type="spellEnd"/>
    </w:p>
    <w:p w:rsidR="003A3399" w:rsidRPr="00F27435" w:rsidRDefault="003A3399" w:rsidP="003A3399">
      <w:pPr>
        <w:pStyle w:val="ListParagraph"/>
        <w:numPr>
          <w:ilvl w:val="0"/>
          <w:numId w:val="3"/>
        </w:numPr>
        <w:ind w:left="144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Describe about modern Assamese romantic poem, drama </w:t>
      </w:r>
    </w:p>
    <w:p w:rsidR="003A3399" w:rsidRPr="00F27435" w:rsidRDefault="003A3399" w:rsidP="003A3399">
      <w:pPr>
        <w:pStyle w:val="ListParagraph"/>
        <w:ind w:left="144" w:right="0"/>
        <w:rPr>
          <w:rFonts w:ascii="Book Antiqua" w:hAnsi="Book Antiqua"/>
          <w:color w:val="7030A0"/>
        </w:rPr>
      </w:pPr>
    </w:p>
    <w:p w:rsidR="00B8082A" w:rsidRDefault="00B8082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</w:p>
    <w:p w:rsidR="00D27A5A" w:rsidRPr="00602D76" w:rsidRDefault="00D27A5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602D76">
        <w:rPr>
          <w:rFonts w:ascii="Book Antiqua" w:hAnsi="Book Antiqua"/>
          <w:b/>
          <w:color w:val="00B050"/>
          <w:sz w:val="28"/>
          <w:szCs w:val="28"/>
        </w:rPr>
        <w:t>Semester-IV</w:t>
      </w:r>
    </w:p>
    <w:p w:rsidR="00B8082A" w:rsidRDefault="00B8082A" w:rsidP="003A3399">
      <w:pPr>
        <w:rPr>
          <w:rFonts w:ascii="Book Antiqua" w:hAnsi="Book Antiqua"/>
          <w:b/>
          <w:color w:val="E36C0A" w:themeColor="accent6" w:themeShade="BF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401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 xml:space="preserve">Assamese Grammar </w:t>
      </w:r>
    </w:p>
    <w:p w:rsidR="003A3399" w:rsidRPr="00F27435" w:rsidRDefault="003A3399" w:rsidP="003A3399">
      <w:pPr>
        <w:pStyle w:val="ListParagraph"/>
        <w:numPr>
          <w:ilvl w:val="0"/>
          <w:numId w:val="4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trace the Assamese Grammar</w:t>
      </w:r>
    </w:p>
    <w:p w:rsidR="003A3399" w:rsidRPr="00F27435" w:rsidRDefault="003A3399" w:rsidP="003A3399">
      <w:pPr>
        <w:pStyle w:val="ListParagraph"/>
        <w:numPr>
          <w:ilvl w:val="0"/>
          <w:numId w:val="4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know about the history of Assamese Grammar</w:t>
      </w:r>
    </w:p>
    <w:p w:rsidR="003A3399" w:rsidRPr="00F27435" w:rsidRDefault="003A3399" w:rsidP="003A3399">
      <w:pPr>
        <w:pStyle w:val="ListParagraph"/>
        <w:numPr>
          <w:ilvl w:val="0"/>
          <w:numId w:val="4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know the categories of Grammar 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402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Introductory study on Assamese Caste and Culture</w:t>
      </w:r>
    </w:p>
    <w:p w:rsidR="003A3399" w:rsidRPr="00F27435" w:rsidRDefault="003A3399" w:rsidP="003A3399">
      <w:pPr>
        <w:pStyle w:val="ListParagraph"/>
        <w:numPr>
          <w:ilvl w:val="0"/>
          <w:numId w:val="5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describe about Assamese Caste, Community, its Culture</w:t>
      </w:r>
    </w:p>
    <w:p w:rsidR="003A3399" w:rsidRPr="00F27435" w:rsidRDefault="003A3399" w:rsidP="003A3399">
      <w:pPr>
        <w:pStyle w:val="ListParagraph"/>
        <w:numPr>
          <w:ilvl w:val="0"/>
          <w:numId w:val="5"/>
        </w:numPr>
        <w:ind w:left="144" w:right="0" w:hanging="16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Able to know how to describe and   build up a great Assamese society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602D76" w:rsidRDefault="003A3399" w:rsidP="003A3399">
      <w:pPr>
        <w:rPr>
          <w:rFonts w:ascii="Book Antiqua" w:hAnsi="Book Antiqua"/>
          <w:color w:val="E36C0A" w:themeColor="accent6" w:themeShade="BF"/>
        </w:rPr>
      </w:pPr>
    </w:p>
    <w:p w:rsidR="003A3399" w:rsidRPr="00F27435" w:rsidRDefault="00103278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403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 xml:space="preserve">Field Study (Project preparation) </w:t>
      </w:r>
    </w:p>
    <w:p w:rsidR="003A3399" w:rsidRPr="00F27435" w:rsidRDefault="003A3399" w:rsidP="003A3399">
      <w:pPr>
        <w:pStyle w:val="ListParagraph"/>
        <w:numPr>
          <w:ilvl w:val="0"/>
          <w:numId w:val="8"/>
        </w:numPr>
        <w:ind w:left="162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know how to design a research project according to relevant methodologies with knowledge of different aspect of theoretical and ethical concerns.</w:t>
      </w:r>
    </w:p>
    <w:p w:rsidR="003A3399" w:rsidRPr="00F27435" w:rsidRDefault="003A3399" w:rsidP="003A3399">
      <w:pPr>
        <w:pStyle w:val="ListParagraph"/>
        <w:numPr>
          <w:ilvl w:val="0"/>
          <w:numId w:val="8"/>
        </w:numPr>
        <w:ind w:left="162" w:right="0" w:hanging="180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analysis the collection of relevant data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Fifth Semester (Major)</w:t>
      </w:r>
    </w:p>
    <w:p w:rsidR="00B8082A" w:rsidRDefault="00B8082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</w:p>
    <w:p w:rsidR="00D27A5A" w:rsidRPr="00602D76" w:rsidRDefault="00D27A5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602D76">
        <w:rPr>
          <w:rFonts w:ascii="Book Antiqua" w:hAnsi="Book Antiqua"/>
          <w:b/>
          <w:color w:val="00B050"/>
          <w:sz w:val="28"/>
          <w:szCs w:val="28"/>
        </w:rPr>
        <w:t>Semester-V</w:t>
      </w:r>
    </w:p>
    <w:p w:rsidR="00B8082A" w:rsidRDefault="00B8082A" w:rsidP="003A3399">
      <w:pPr>
        <w:rPr>
          <w:rFonts w:ascii="Book Antiqua" w:hAnsi="Book Antiqua"/>
          <w:b/>
          <w:color w:val="E36C0A" w:themeColor="accent6" w:themeShade="BF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501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 xml:space="preserve">Ancient Assamese Drama </w:t>
      </w:r>
    </w:p>
    <w:p w:rsidR="003A3399" w:rsidRPr="00F27435" w:rsidRDefault="003A3399" w:rsidP="003A3399">
      <w:pPr>
        <w:pStyle w:val="ListParagraph"/>
        <w:numPr>
          <w:ilvl w:val="0"/>
          <w:numId w:val="8"/>
        </w:numPr>
        <w:ind w:left="191" w:hanging="191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explain the trend of ancient Assamese Drama.</w:t>
      </w:r>
    </w:p>
    <w:p w:rsidR="003A3399" w:rsidRPr="00F27435" w:rsidRDefault="003A3399" w:rsidP="003A3399">
      <w:pPr>
        <w:pStyle w:val="ListParagraph"/>
        <w:numPr>
          <w:ilvl w:val="0"/>
          <w:numId w:val="8"/>
        </w:numPr>
        <w:ind w:left="191" w:hanging="191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trace about ancient artificial Language of </w:t>
      </w:r>
      <w:proofErr w:type="spellStart"/>
      <w:r w:rsidRPr="00F27435">
        <w:rPr>
          <w:rFonts w:ascii="Book Antiqua" w:hAnsi="Book Antiqua"/>
          <w:color w:val="7030A0"/>
        </w:rPr>
        <w:t>Brajabuli</w:t>
      </w:r>
      <w:proofErr w:type="spellEnd"/>
    </w:p>
    <w:p w:rsidR="003A3399" w:rsidRPr="00F27435" w:rsidRDefault="003A3399" w:rsidP="003A3399">
      <w:pPr>
        <w:pStyle w:val="ListParagraph"/>
        <w:numPr>
          <w:ilvl w:val="0"/>
          <w:numId w:val="8"/>
        </w:numPr>
        <w:ind w:left="191" w:hanging="191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Able to draw a outline about New </w:t>
      </w:r>
      <w:proofErr w:type="spellStart"/>
      <w:r w:rsidRPr="00F27435">
        <w:rPr>
          <w:rFonts w:ascii="Book Antiqua" w:hAnsi="Book Antiqua"/>
          <w:color w:val="7030A0"/>
        </w:rPr>
        <w:t>Vaishnavisim</w:t>
      </w:r>
      <w:proofErr w:type="spellEnd"/>
      <w:r w:rsidRPr="00F27435">
        <w:rPr>
          <w:rFonts w:ascii="Book Antiqua" w:hAnsi="Book Antiqua"/>
          <w:color w:val="7030A0"/>
        </w:rPr>
        <w:t xml:space="preserve"> theory</w:t>
      </w:r>
    </w:p>
    <w:p w:rsidR="003A3399" w:rsidRPr="00F27435" w:rsidRDefault="003A3399" w:rsidP="003A3399">
      <w:pPr>
        <w:pStyle w:val="ListParagraph"/>
        <w:numPr>
          <w:ilvl w:val="0"/>
          <w:numId w:val="8"/>
        </w:numPr>
        <w:ind w:left="191" w:hanging="191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Illustrate about folk performing art from</w:t>
      </w:r>
    </w:p>
    <w:p w:rsidR="003A3399" w:rsidRPr="00B8082A" w:rsidRDefault="003A3399" w:rsidP="003A3399">
      <w:pPr>
        <w:rPr>
          <w:rFonts w:ascii="Book Antiqua" w:hAnsi="Book Antiqua"/>
          <w:color w:val="5F497A" w:themeColor="accent4" w:themeShade="BF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502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Ancient Assamese Prose Literature</w:t>
      </w:r>
    </w:p>
    <w:p w:rsidR="003A3399" w:rsidRPr="00F27435" w:rsidRDefault="003A3399" w:rsidP="003A3399">
      <w:pPr>
        <w:pStyle w:val="ListParagraph"/>
        <w:numPr>
          <w:ilvl w:val="0"/>
          <w:numId w:val="9"/>
        </w:numPr>
        <w:ind w:left="342" w:hanging="331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trace about ancient Assamese Prose</w:t>
      </w:r>
    </w:p>
    <w:p w:rsidR="003A3399" w:rsidRPr="00F27435" w:rsidRDefault="003A3399" w:rsidP="003A3399">
      <w:pPr>
        <w:pStyle w:val="ListParagraph"/>
        <w:numPr>
          <w:ilvl w:val="0"/>
          <w:numId w:val="9"/>
        </w:numPr>
        <w:ind w:left="3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draw a outline about ancient poet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602D76" w:rsidRDefault="00103278" w:rsidP="003A3399">
      <w:pPr>
        <w:rPr>
          <w:rFonts w:ascii="Book Antiqua" w:hAnsi="Book Antiqua"/>
          <w:color w:val="E36C0A" w:themeColor="accent6" w:themeShade="BF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602D76">
        <w:rPr>
          <w:rFonts w:ascii="Book Antiqua" w:hAnsi="Book Antiqua"/>
          <w:b/>
          <w:color w:val="E36C0A" w:themeColor="accent6" w:themeShade="BF"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503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 xml:space="preserve">Study on </w:t>
      </w:r>
      <w:proofErr w:type="spellStart"/>
      <w:r w:rsidRPr="00F27435">
        <w:rPr>
          <w:rFonts w:ascii="Book Antiqua" w:hAnsi="Book Antiqua"/>
          <w:color w:val="7030A0"/>
        </w:rPr>
        <w:t>Brajabuli</w:t>
      </w:r>
      <w:proofErr w:type="spellEnd"/>
      <w:r w:rsidRPr="00F27435">
        <w:rPr>
          <w:rFonts w:ascii="Book Antiqua" w:hAnsi="Book Antiqua"/>
          <w:color w:val="7030A0"/>
        </w:rPr>
        <w:t xml:space="preserve"> Literature </w:t>
      </w:r>
    </w:p>
    <w:p w:rsidR="003A3399" w:rsidRPr="00F27435" w:rsidRDefault="003A3399" w:rsidP="003A3399">
      <w:pPr>
        <w:pStyle w:val="ListParagraph"/>
        <w:numPr>
          <w:ilvl w:val="0"/>
          <w:numId w:val="10"/>
        </w:numPr>
        <w:ind w:left="3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trace about Indian </w:t>
      </w:r>
      <w:proofErr w:type="spellStart"/>
      <w:r w:rsidRPr="00F27435">
        <w:rPr>
          <w:rFonts w:ascii="Book Antiqua" w:hAnsi="Book Antiqua"/>
          <w:color w:val="7030A0"/>
        </w:rPr>
        <w:t>Brajabuli</w:t>
      </w:r>
      <w:proofErr w:type="spellEnd"/>
      <w:r w:rsidRPr="00F27435">
        <w:rPr>
          <w:rFonts w:ascii="Book Antiqua" w:hAnsi="Book Antiqua"/>
          <w:color w:val="7030A0"/>
        </w:rPr>
        <w:t xml:space="preserve"> Literature and Assamese </w:t>
      </w:r>
      <w:proofErr w:type="spellStart"/>
      <w:r w:rsidRPr="00F27435">
        <w:rPr>
          <w:rFonts w:ascii="Book Antiqua" w:hAnsi="Book Antiqua"/>
          <w:color w:val="7030A0"/>
        </w:rPr>
        <w:t>Brajabuli</w:t>
      </w:r>
      <w:proofErr w:type="spellEnd"/>
      <w:r w:rsidRPr="00F27435">
        <w:rPr>
          <w:rFonts w:ascii="Book Antiqua" w:hAnsi="Book Antiqua"/>
          <w:color w:val="7030A0"/>
        </w:rPr>
        <w:t xml:space="preserve"> literature</w:t>
      </w:r>
    </w:p>
    <w:p w:rsidR="003A3399" w:rsidRPr="00F27435" w:rsidRDefault="003A3399" w:rsidP="003A3399">
      <w:pPr>
        <w:pStyle w:val="ListParagraph"/>
        <w:numPr>
          <w:ilvl w:val="0"/>
          <w:numId w:val="10"/>
        </w:numPr>
        <w:ind w:left="3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categories of Indian </w:t>
      </w:r>
      <w:proofErr w:type="spellStart"/>
      <w:r w:rsidRPr="00F27435">
        <w:rPr>
          <w:rFonts w:ascii="Book Antiqua" w:hAnsi="Book Antiqua"/>
          <w:color w:val="7030A0"/>
        </w:rPr>
        <w:t>Brajabuli</w:t>
      </w:r>
      <w:proofErr w:type="spellEnd"/>
      <w:r w:rsidRPr="00F27435">
        <w:rPr>
          <w:rFonts w:ascii="Book Antiqua" w:hAnsi="Book Antiqua"/>
          <w:color w:val="7030A0"/>
        </w:rPr>
        <w:t xml:space="preserve"> poet.</w:t>
      </w:r>
    </w:p>
    <w:p w:rsidR="003A3399" w:rsidRPr="00F27435" w:rsidRDefault="003A3399" w:rsidP="003A3399">
      <w:pPr>
        <w:pStyle w:val="ListParagraph"/>
        <w:numPr>
          <w:ilvl w:val="0"/>
          <w:numId w:val="10"/>
        </w:numPr>
        <w:ind w:left="3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explain about Indian </w:t>
      </w:r>
      <w:proofErr w:type="spellStart"/>
      <w:r w:rsidRPr="00F27435">
        <w:rPr>
          <w:rFonts w:ascii="Book Antiqua" w:hAnsi="Book Antiqua"/>
          <w:color w:val="7030A0"/>
        </w:rPr>
        <w:t>Brajabuli</w:t>
      </w:r>
      <w:proofErr w:type="spellEnd"/>
      <w:r w:rsidRPr="00F27435">
        <w:rPr>
          <w:rFonts w:ascii="Book Antiqua" w:hAnsi="Book Antiqua"/>
          <w:color w:val="7030A0"/>
        </w:rPr>
        <w:t xml:space="preserve"> Literature</w:t>
      </w:r>
    </w:p>
    <w:p w:rsidR="003A3399" w:rsidRPr="00F27435" w:rsidRDefault="003A3399" w:rsidP="003A3399">
      <w:pPr>
        <w:pStyle w:val="ListParagraph"/>
        <w:ind w:left="342"/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504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F27435">
        <w:rPr>
          <w:rFonts w:ascii="Book Antiqua" w:hAnsi="Book Antiqua"/>
          <w:color w:val="7030A0"/>
        </w:rPr>
        <w:t>Pali-Prakrit</w:t>
      </w:r>
      <w:proofErr w:type="spellEnd"/>
      <w:r w:rsidRPr="00F27435">
        <w:rPr>
          <w:rFonts w:ascii="Book Antiqua" w:hAnsi="Book Antiqua"/>
          <w:color w:val="7030A0"/>
        </w:rPr>
        <w:t xml:space="preserve"> Literature and Grammar</w:t>
      </w:r>
    </w:p>
    <w:p w:rsidR="003A3399" w:rsidRPr="00F27435" w:rsidRDefault="003A3399" w:rsidP="003A3399">
      <w:pPr>
        <w:pStyle w:val="ListParagraph"/>
        <w:numPr>
          <w:ilvl w:val="0"/>
          <w:numId w:val="11"/>
        </w:numPr>
        <w:ind w:left="3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trace about the </w:t>
      </w:r>
      <w:proofErr w:type="spellStart"/>
      <w:r w:rsidRPr="00F27435">
        <w:rPr>
          <w:rFonts w:ascii="Book Antiqua" w:hAnsi="Book Antiqua"/>
          <w:color w:val="7030A0"/>
        </w:rPr>
        <w:t>Pali</w:t>
      </w:r>
      <w:proofErr w:type="spellEnd"/>
      <w:r w:rsidRPr="00F27435">
        <w:rPr>
          <w:rFonts w:ascii="Book Antiqua" w:hAnsi="Book Antiqua"/>
          <w:color w:val="7030A0"/>
        </w:rPr>
        <w:t xml:space="preserve"> and </w:t>
      </w:r>
      <w:proofErr w:type="spellStart"/>
      <w:r w:rsidRPr="00F27435">
        <w:rPr>
          <w:rFonts w:ascii="Book Antiqua" w:hAnsi="Book Antiqua"/>
          <w:color w:val="7030A0"/>
        </w:rPr>
        <w:t>prakit</w:t>
      </w:r>
      <w:proofErr w:type="spellEnd"/>
      <w:r w:rsidRPr="00F27435">
        <w:rPr>
          <w:rFonts w:ascii="Book Antiqua" w:hAnsi="Book Antiqua"/>
          <w:color w:val="7030A0"/>
        </w:rPr>
        <w:t xml:space="preserve"> language, literature and Grammar</w:t>
      </w:r>
    </w:p>
    <w:p w:rsidR="003A3399" w:rsidRPr="00F27435" w:rsidRDefault="003A3399" w:rsidP="003A3399">
      <w:pPr>
        <w:pStyle w:val="ListParagraph"/>
        <w:numPr>
          <w:ilvl w:val="0"/>
          <w:numId w:val="11"/>
        </w:numPr>
        <w:ind w:left="3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lastRenderedPageBreak/>
        <w:t xml:space="preserve">To explain about the different type of characteristics i.e. </w:t>
      </w:r>
      <w:proofErr w:type="spellStart"/>
      <w:r w:rsidRPr="00F27435">
        <w:rPr>
          <w:rFonts w:ascii="Book Antiqua" w:hAnsi="Book Antiqua"/>
          <w:color w:val="7030A0"/>
        </w:rPr>
        <w:t>pali</w:t>
      </w:r>
      <w:proofErr w:type="spellEnd"/>
      <w:r w:rsidRPr="00F27435">
        <w:rPr>
          <w:rFonts w:ascii="Book Antiqua" w:hAnsi="Book Antiqua"/>
          <w:color w:val="7030A0"/>
        </w:rPr>
        <w:t xml:space="preserve">, </w:t>
      </w:r>
      <w:proofErr w:type="spellStart"/>
      <w:r w:rsidRPr="00F27435">
        <w:rPr>
          <w:rFonts w:ascii="Book Antiqua" w:hAnsi="Book Antiqua"/>
          <w:color w:val="7030A0"/>
        </w:rPr>
        <w:t>prakrit</w:t>
      </w:r>
      <w:proofErr w:type="spellEnd"/>
      <w:r w:rsidRPr="00F27435">
        <w:rPr>
          <w:rFonts w:ascii="Book Antiqua" w:hAnsi="Book Antiqua"/>
          <w:color w:val="7030A0"/>
        </w:rPr>
        <w:t xml:space="preserve">, </w:t>
      </w:r>
      <w:proofErr w:type="spellStart"/>
      <w:r w:rsidRPr="00F27435">
        <w:rPr>
          <w:rFonts w:ascii="Book Antiqua" w:hAnsi="Book Antiqua"/>
          <w:color w:val="7030A0"/>
        </w:rPr>
        <w:t>aprabhamsa</w:t>
      </w:r>
      <w:proofErr w:type="spellEnd"/>
      <w:r w:rsidRPr="00F27435">
        <w:rPr>
          <w:rFonts w:ascii="Book Antiqua" w:hAnsi="Book Antiqua"/>
          <w:color w:val="7030A0"/>
        </w:rPr>
        <w:t xml:space="preserve"> and </w:t>
      </w:r>
      <w:proofErr w:type="spellStart"/>
      <w:r w:rsidRPr="00F27435">
        <w:rPr>
          <w:rFonts w:ascii="Book Antiqua" w:hAnsi="Book Antiqua"/>
          <w:color w:val="7030A0"/>
        </w:rPr>
        <w:t>abahatta</w:t>
      </w:r>
      <w:proofErr w:type="spellEnd"/>
    </w:p>
    <w:p w:rsidR="003A3399" w:rsidRPr="003A3399" w:rsidRDefault="003A3399" w:rsidP="003A3399">
      <w:pPr>
        <w:pStyle w:val="ListParagraph"/>
        <w:ind w:left="342"/>
        <w:rPr>
          <w:rFonts w:ascii="Book Antiqua" w:hAnsi="Book Antiqua"/>
        </w:rPr>
      </w:pPr>
      <w:r w:rsidRPr="003A3399">
        <w:rPr>
          <w:rFonts w:ascii="Book Antiqua" w:hAnsi="Book Antiqua"/>
        </w:rPr>
        <w:t xml:space="preserve"> </w:t>
      </w: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505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 xml:space="preserve">Literary Criticism </w:t>
      </w:r>
    </w:p>
    <w:p w:rsidR="003A3399" w:rsidRPr="00F27435" w:rsidRDefault="003A3399" w:rsidP="003A3399">
      <w:pPr>
        <w:pStyle w:val="ListParagraph"/>
        <w:numPr>
          <w:ilvl w:val="0"/>
          <w:numId w:val="13"/>
        </w:numPr>
        <w:ind w:left="124" w:hanging="1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trace the history of literary criticism</w:t>
      </w:r>
    </w:p>
    <w:p w:rsidR="003A3399" w:rsidRPr="00F27435" w:rsidRDefault="003A3399" w:rsidP="003A3399">
      <w:pPr>
        <w:pStyle w:val="ListParagraph"/>
        <w:numPr>
          <w:ilvl w:val="0"/>
          <w:numId w:val="13"/>
        </w:numPr>
        <w:ind w:left="124" w:hanging="1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explain the different type of literary theory i.e. classical, romanticism, modernism, postmodernism, structuralism, </w:t>
      </w:r>
    </w:p>
    <w:p w:rsidR="003A3399" w:rsidRPr="00F27435" w:rsidRDefault="003A3399" w:rsidP="003A3399">
      <w:pPr>
        <w:pStyle w:val="ListParagraph"/>
        <w:numPr>
          <w:ilvl w:val="0"/>
          <w:numId w:val="13"/>
        </w:numPr>
        <w:ind w:left="124" w:hanging="1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illustrate the theory of Indian criticism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506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Concept of Language</w:t>
      </w:r>
    </w:p>
    <w:p w:rsidR="003A3399" w:rsidRPr="00F27435" w:rsidRDefault="003A3399" w:rsidP="003A3399">
      <w:pPr>
        <w:pStyle w:val="ListParagraph"/>
        <w:numPr>
          <w:ilvl w:val="0"/>
          <w:numId w:val="13"/>
        </w:numPr>
        <w:ind w:left="124" w:hanging="1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explain the  theory of Language</w:t>
      </w:r>
    </w:p>
    <w:p w:rsidR="003A3399" w:rsidRPr="00F27435" w:rsidRDefault="003A3399" w:rsidP="003A3399">
      <w:pPr>
        <w:pStyle w:val="ListParagraph"/>
        <w:numPr>
          <w:ilvl w:val="0"/>
          <w:numId w:val="13"/>
        </w:numPr>
        <w:ind w:left="124" w:hanging="1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Justify the different type of language theory and its important</w:t>
      </w:r>
    </w:p>
    <w:p w:rsidR="003A3399" w:rsidRPr="00F27435" w:rsidRDefault="003A3399" w:rsidP="003A3399">
      <w:pPr>
        <w:pStyle w:val="ListParagraph"/>
        <w:numPr>
          <w:ilvl w:val="0"/>
          <w:numId w:val="13"/>
        </w:numPr>
        <w:ind w:left="124" w:hanging="142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describe the significant of language</w:t>
      </w:r>
    </w:p>
    <w:p w:rsidR="003A3399" w:rsidRPr="003A3399" w:rsidRDefault="00F27435" w:rsidP="00F27435">
      <w:pPr>
        <w:tabs>
          <w:tab w:val="left" w:pos="2296"/>
        </w:tabs>
        <w:rPr>
          <w:rFonts w:ascii="Book Antiqua" w:hAnsi="Book Antiqua"/>
        </w:rPr>
      </w:pPr>
      <w:r w:rsidRPr="00F27435">
        <w:rPr>
          <w:rFonts w:ascii="Book Antiqua" w:hAnsi="Book Antiqua"/>
          <w:color w:val="7030A0"/>
        </w:rPr>
        <w:tab/>
      </w:r>
    </w:p>
    <w:p w:rsidR="00D27A5A" w:rsidRDefault="00D27A5A" w:rsidP="00D27A5A">
      <w:pPr>
        <w:rPr>
          <w:rFonts w:ascii="Book Antiqua" w:hAnsi="Book Antiqua"/>
          <w:b/>
          <w:sz w:val="24"/>
          <w:szCs w:val="24"/>
        </w:rPr>
      </w:pPr>
    </w:p>
    <w:p w:rsidR="00D27A5A" w:rsidRPr="00602D76" w:rsidRDefault="00D27A5A" w:rsidP="00B8082A">
      <w:pPr>
        <w:jc w:val="center"/>
        <w:rPr>
          <w:rFonts w:ascii="Book Antiqua" w:hAnsi="Book Antiqua"/>
          <w:b/>
          <w:color w:val="00B050"/>
          <w:sz w:val="28"/>
          <w:szCs w:val="28"/>
        </w:rPr>
      </w:pPr>
      <w:r w:rsidRPr="00602D76">
        <w:rPr>
          <w:rFonts w:ascii="Book Antiqua" w:hAnsi="Book Antiqua"/>
          <w:b/>
          <w:color w:val="00B050"/>
          <w:sz w:val="28"/>
          <w:szCs w:val="28"/>
        </w:rPr>
        <w:t>Semester-VI</w:t>
      </w:r>
    </w:p>
    <w:p w:rsidR="00B8082A" w:rsidRDefault="00B8082A" w:rsidP="003A3399">
      <w:pPr>
        <w:rPr>
          <w:rFonts w:ascii="Book Antiqua" w:hAnsi="Book Antiqua"/>
          <w:b/>
          <w:color w:val="E36C0A" w:themeColor="accent6" w:themeShade="BF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601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Modern Assamese Drama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trace the history of modern Assamese Drama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 To explain about different type of modern Assamese Drama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illustrate about the future of modern Assamese Drama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draw an outline traditional and modern Assamese Drama</w:t>
      </w:r>
    </w:p>
    <w:p w:rsidR="003A3399" w:rsidRPr="00F27435" w:rsidRDefault="003A3399" w:rsidP="003A3399">
      <w:pPr>
        <w:pStyle w:val="ListParagraph"/>
        <w:ind w:left="124"/>
        <w:rPr>
          <w:rFonts w:ascii="Book Antiqua" w:hAnsi="Book Antiqua"/>
          <w:color w:val="7030A0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602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 xml:space="preserve">Name </w:t>
      </w:r>
      <w:r w:rsidRPr="00F27435">
        <w:rPr>
          <w:rFonts w:ascii="Book Antiqua" w:hAnsi="Book Antiqua"/>
          <w:b/>
          <w:color w:val="7030A0"/>
        </w:rPr>
        <w:t>:</w:t>
      </w:r>
      <w:proofErr w:type="gramEnd"/>
      <w:r w:rsidRPr="00F27435">
        <w:rPr>
          <w:rFonts w:ascii="Book Antiqua" w:hAnsi="Book Antiqua"/>
          <w:color w:val="7030A0"/>
        </w:rPr>
        <w:t xml:space="preserve"> Modern Assamese Prose Literature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 Trace the history of Assamese prose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reconstruct the modern Assamese prose literature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explain the future of modern Assamese prose and how it is different from traditional Assamese prose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lastRenderedPageBreak/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603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Modern Indian Literature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B8082A">
        <w:rPr>
          <w:rFonts w:ascii="Book Antiqua" w:hAnsi="Book Antiqua"/>
          <w:color w:val="5F497A" w:themeColor="accent4" w:themeShade="BF"/>
        </w:rPr>
        <w:t xml:space="preserve"> </w:t>
      </w:r>
      <w:r w:rsidRPr="00F27435">
        <w:rPr>
          <w:rFonts w:ascii="Book Antiqua" w:hAnsi="Book Antiqua"/>
          <w:color w:val="7030A0"/>
        </w:rPr>
        <w:t>To illustrate the history of modern Indian Literature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know explain about the different type of Indian modern literature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draw a outline about Indian Literature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 Able to Compare the Assamese Literature in Indian context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F27435" w:rsidRDefault="00103278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604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r w:rsidRPr="00F27435">
        <w:rPr>
          <w:rFonts w:ascii="Book Antiqua" w:hAnsi="Book Antiqua"/>
          <w:color w:val="7030A0"/>
        </w:rPr>
        <w:t>Assamese Short Story and Novel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illustrate history of Assamese short stories and novel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trace the development of major trend of Assamese short stories and novel.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>To describe the emotional effect of reading  a few significant Assamese short stories and novel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 To explain the influence from western short stories and Novels in Assamese Short stories and novels.</w:t>
      </w:r>
    </w:p>
    <w:p w:rsidR="003A3399" w:rsidRPr="003A3399" w:rsidRDefault="003A3399" w:rsidP="003A3399">
      <w:pPr>
        <w:rPr>
          <w:rFonts w:ascii="Book Antiqua" w:hAnsi="Book Antiqua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605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Name :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F27435">
        <w:rPr>
          <w:rFonts w:ascii="Book Antiqua" w:hAnsi="Book Antiqua"/>
          <w:color w:val="7030A0"/>
        </w:rPr>
        <w:t>Chanda</w:t>
      </w:r>
      <w:proofErr w:type="spellEnd"/>
      <w:r w:rsidRPr="00F27435">
        <w:rPr>
          <w:rFonts w:ascii="Book Antiqua" w:hAnsi="Book Antiqua"/>
          <w:color w:val="7030A0"/>
        </w:rPr>
        <w:t xml:space="preserve"> and </w:t>
      </w:r>
      <w:proofErr w:type="spellStart"/>
      <w:r w:rsidRPr="00F27435">
        <w:rPr>
          <w:rFonts w:ascii="Book Antiqua" w:hAnsi="Book Antiqua"/>
          <w:color w:val="7030A0"/>
        </w:rPr>
        <w:t>Alangkara</w:t>
      </w:r>
      <w:proofErr w:type="spellEnd"/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trace the history of Indian 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explain the different type of </w:t>
      </w:r>
      <w:proofErr w:type="spellStart"/>
      <w:r w:rsidRPr="00F27435">
        <w:rPr>
          <w:rFonts w:ascii="Book Antiqua" w:hAnsi="Book Antiqua"/>
          <w:color w:val="7030A0"/>
        </w:rPr>
        <w:t>Chanda</w:t>
      </w:r>
      <w:proofErr w:type="spellEnd"/>
      <w:r w:rsidRPr="00F27435">
        <w:rPr>
          <w:rFonts w:ascii="Book Antiqua" w:hAnsi="Book Antiqua"/>
          <w:color w:val="7030A0"/>
        </w:rPr>
        <w:t xml:space="preserve"> and </w:t>
      </w:r>
      <w:proofErr w:type="spellStart"/>
      <w:r w:rsidRPr="00F27435">
        <w:rPr>
          <w:rFonts w:ascii="Book Antiqua" w:hAnsi="Book Antiqua"/>
          <w:color w:val="7030A0"/>
        </w:rPr>
        <w:t>Alangkara</w:t>
      </w:r>
      <w:proofErr w:type="spellEnd"/>
      <w:r w:rsidRPr="00F27435">
        <w:rPr>
          <w:rFonts w:ascii="Book Antiqua" w:hAnsi="Book Antiqua"/>
          <w:color w:val="7030A0"/>
        </w:rPr>
        <w:t xml:space="preserve"> in Indian perspective. 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categories of  </w:t>
      </w:r>
      <w:proofErr w:type="spellStart"/>
      <w:r w:rsidRPr="00F27435">
        <w:rPr>
          <w:rFonts w:ascii="Book Antiqua" w:hAnsi="Book Antiqua"/>
          <w:color w:val="7030A0"/>
        </w:rPr>
        <w:t>Chanda</w:t>
      </w:r>
      <w:proofErr w:type="spellEnd"/>
      <w:r w:rsidRPr="00F27435">
        <w:rPr>
          <w:rFonts w:ascii="Book Antiqua" w:hAnsi="Book Antiqua"/>
          <w:color w:val="7030A0"/>
        </w:rPr>
        <w:t xml:space="preserve"> and </w:t>
      </w:r>
      <w:proofErr w:type="spellStart"/>
      <w:r w:rsidRPr="00F27435">
        <w:rPr>
          <w:rFonts w:ascii="Book Antiqua" w:hAnsi="Book Antiqua"/>
          <w:color w:val="7030A0"/>
        </w:rPr>
        <w:t>Alangkara</w:t>
      </w:r>
      <w:proofErr w:type="spellEnd"/>
    </w:p>
    <w:p w:rsidR="003A3399" w:rsidRPr="00F27435" w:rsidRDefault="003A3399" w:rsidP="003A3399">
      <w:pPr>
        <w:pStyle w:val="ListParagraph"/>
        <w:ind w:left="124"/>
        <w:rPr>
          <w:rFonts w:ascii="Book Antiqua" w:hAnsi="Book Antiqua"/>
          <w:color w:val="7030A0"/>
        </w:rPr>
      </w:pPr>
    </w:p>
    <w:p w:rsidR="003A3399" w:rsidRPr="00F27435" w:rsidRDefault="003A3399" w:rsidP="003A3399">
      <w:pPr>
        <w:rPr>
          <w:rFonts w:ascii="Book Antiqua" w:hAnsi="Book Antiqua"/>
          <w:color w:val="7030A0"/>
        </w:rPr>
      </w:pPr>
    </w:p>
    <w:p w:rsidR="003A3399" w:rsidRPr="003A3399" w:rsidRDefault="00103278" w:rsidP="003A3399">
      <w:pPr>
        <w:rPr>
          <w:rFonts w:ascii="Book Antiqua" w:hAnsi="Book Antiqua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>Code :</w:t>
      </w:r>
      <w:proofErr w:type="gramEnd"/>
      <w:r w:rsidRPr="003A3399">
        <w:rPr>
          <w:rFonts w:ascii="Book Antiqua" w:hAnsi="Book Antiqua"/>
          <w:b/>
        </w:rPr>
        <w:t xml:space="preserve"> </w:t>
      </w:r>
      <w:r w:rsidR="00D27A5A" w:rsidRPr="00F27435">
        <w:rPr>
          <w:rFonts w:ascii="Book Antiqua" w:hAnsi="Book Antiqua"/>
          <w:color w:val="7030A0"/>
        </w:rPr>
        <w:t>M-</w:t>
      </w:r>
      <w:r w:rsidR="003A3399" w:rsidRPr="00F27435">
        <w:rPr>
          <w:rFonts w:ascii="Book Antiqua" w:hAnsi="Book Antiqua"/>
          <w:color w:val="7030A0"/>
        </w:rPr>
        <w:t>606</w:t>
      </w:r>
    </w:p>
    <w:p w:rsidR="003A3399" w:rsidRPr="00F27435" w:rsidRDefault="003A3399" w:rsidP="003A3399">
      <w:pPr>
        <w:rPr>
          <w:rFonts w:ascii="Book Antiqua" w:hAnsi="Book Antiqua"/>
          <w:color w:val="7030A0"/>
        </w:rPr>
      </w:pPr>
      <w:r w:rsidRPr="00602D76">
        <w:rPr>
          <w:rFonts w:ascii="Book Antiqua" w:hAnsi="Book Antiqua"/>
          <w:b/>
          <w:color w:val="E36C0A" w:themeColor="accent6" w:themeShade="BF"/>
        </w:rPr>
        <w:t xml:space="preserve">Paper </w:t>
      </w:r>
      <w:proofErr w:type="gramStart"/>
      <w:r w:rsidRPr="00602D76">
        <w:rPr>
          <w:rFonts w:ascii="Book Antiqua" w:hAnsi="Book Antiqua"/>
          <w:b/>
          <w:color w:val="E36C0A" w:themeColor="accent6" w:themeShade="BF"/>
        </w:rPr>
        <w:t xml:space="preserve">Name </w:t>
      </w:r>
      <w:r w:rsidRPr="00F27435">
        <w:rPr>
          <w:rFonts w:ascii="Book Antiqua" w:hAnsi="Book Antiqua"/>
          <w:b/>
          <w:color w:val="7030A0"/>
        </w:rPr>
        <w:t>:</w:t>
      </w:r>
      <w:proofErr w:type="gramEnd"/>
      <w:r w:rsidRPr="00F27435">
        <w:rPr>
          <w:rFonts w:ascii="Book Antiqua" w:hAnsi="Book Antiqua"/>
          <w:color w:val="7030A0"/>
        </w:rPr>
        <w:t xml:space="preserve"> Introduction of Linguistic 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 To trace the different kind of linguistic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 To discuss about phonology, morphology, syntax, semantics</w:t>
      </w:r>
    </w:p>
    <w:p w:rsidR="003A3399" w:rsidRPr="00F27435" w:rsidRDefault="003A3399" w:rsidP="003A3399">
      <w:pPr>
        <w:pStyle w:val="ListParagraph"/>
        <w:numPr>
          <w:ilvl w:val="0"/>
          <w:numId w:val="12"/>
        </w:numPr>
        <w:ind w:left="124" w:hanging="124"/>
        <w:rPr>
          <w:rFonts w:ascii="Book Antiqua" w:hAnsi="Book Antiqua"/>
          <w:color w:val="7030A0"/>
        </w:rPr>
      </w:pPr>
      <w:r w:rsidRPr="00F27435">
        <w:rPr>
          <w:rFonts w:ascii="Book Antiqua" w:hAnsi="Book Antiqua"/>
          <w:color w:val="7030A0"/>
        </w:rPr>
        <w:t xml:space="preserve">To explain abut dialectology and socio-linguistics  </w:t>
      </w:r>
    </w:p>
    <w:p w:rsidR="003A3399" w:rsidRPr="00F27435" w:rsidRDefault="003A3399">
      <w:pPr>
        <w:rPr>
          <w:rFonts w:ascii="Book Antiqua" w:hAnsi="Book Antiqua"/>
          <w:color w:val="7030A0"/>
        </w:rPr>
      </w:pPr>
    </w:p>
    <w:p w:rsidR="00265A51" w:rsidRDefault="00265A51">
      <w:pPr>
        <w:rPr>
          <w:rFonts w:ascii="Book Antiqua" w:hAnsi="Book Antiqua"/>
        </w:rPr>
      </w:pPr>
    </w:p>
    <w:p w:rsidR="00265A51" w:rsidRDefault="00265A51">
      <w:pPr>
        <w:rPr>
          <w:rFonts w:ascii="Book Antiqua" w:hAnsi="Book Antiqua"/>
        </w:rPr>
      </w:pPr>
    </w:p>
    <w:p w:rsidR="00265A51" w:rsidRDefault="00265A51">
      <w:pPr>
        <w:rPr>
          <w:rFonts w:ascii="Book Antiqua" w:hAnsi="Book Antiqua"/>
        </w:rPr>
      </w:pPr>
    </w:p>
    <w:p w:rsidR="00265A51" w:rsidRDefault="00265A51">
      <w:pPr>
        <w:rPr>
          <w:rFonts w:ascii="Book Antiqua" w:hAnsi="Book Antiqua"/>
        </w:rPr>
      </w:pPr>
    </w:p>
    <w:p w:rsidR="00265A51" w:rsidRDefault="00265A51">
      <w:pPr>
        <w:rPr>
          <w:rFonts w:ascii="Book Antiqua" w:hAnsi="Book Antiqua"/>
        </w:rPr>
      </w:pPr>
    </w:p>
    <w:p w:rsidR="00265A51" w:rsidRDefault="00265A51">
      <w:pPr>
        <w:rPr>
          <w:rFonts w:ascii="Book Antiqua" w:hAnsi="Book Antiqua"/>
        </w:rPr>
      </w:pPr>
    </w:p>
    <w:p w:rsidR="00265A51" w:rsidRDefault="00265A51">
      <w:pPr>
        <w:rPr>
          <w:rFonts w:ascii="Book Antiqua" w:hAnsi="Book Antiqua"/>
        </w:rPr>
      </w:pPr>
    </w:p>
    <w:p w:rsidR="00265A51" w:rsidRDefault="00265A51" w:rsidP="00265A51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265A51" w:rsidRPr="00265A51" w:rsidRDefault="00265A51" w:rsidP="00265A51">
      <w:pPr>
        <w:pStyle w:val="Default"/>
        <w:jc w:val="center"/>
        <w:rPr>
          <w:rFonts w:ascii="Book Antiqua" w:hAnsi="Book Antiqua"/>
          <w:color w:val="FF0000"/>
          <w:sz w:val="28"/>
          <w:szCs w:val="28"/>
        </w:rPr>
      </w:pPr>
      <w:r w:rsidRPr="00265A51">
        <w:rPr>
          <w:rFonts w:ascii="Book Antiqua" w:hAnsi="Book Antiqua"/>
          <w:b/>
          <w:bCs/>
          <w:color w:val="FF0000"/>
          <w:sz w:val="28"/>
          <w:szCs w:val="28"/>
        </w:rPr>
        <w:t>REGULAR COURSE</w:t>
      </w:r>
    </w:p>
    <w:p w:rsidR="00265A51" w:rsidRDefault="00265A51" w:rsidP="00265A51">
      <w:pPr>
        <w:pStyle w:val="Default"/>
        <w:jc w:val="center"/>
        <w:rPr>
          <w:rFonts w:ascii="Book Antiqua" w:hAnsi="Book Antiqua"/>
          <w:b/>
          <w:bCs/>
        </w:rPr>
      </w:pPr>
    </w:p>
    <w:p w:rsidR="00265A51" w:rsidRPr="00265A51" w:rsidRDefault="00265A51" w:rsidP="00265A51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265A51">
        <w:rPr>
          <w:rFonts w:ascii="Book Antiqua" w:hAnsi="Book Antiqua"/>
          <w:b/>
          <w:bCs/>
          <w:color w:val="00B050"/>
          <w:sz w:val="28"/>
          <w:szCs w:val="28"/>
        </w:rPr>
        <w:t>Semester I</w:t>
      </w:r>
    </w:p>
    <w:p w:rsidR="00265A51" w:rsidRDefault="00265A51" w:rsidP="00265A51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9322" w:type="dxa"/>
        <w:tblLook w:val="04A0"/>
      </w:tblPr>
      <w:tblGrid>
        <w:gridCol w:w="1809"/>
        <w:gridCol w:w="7513"/>
      </w:tblGrid>
      <w:tr w:rsidR="00265A51" w:rsidTr="00265A51">
        <w:tc>
          <w:tcPr>
            <w:tcW w:w="1809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513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265A51" w:rsidRPr="00C800A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ASM-RC-1016 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Students able to know: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The linguistics characters of ancient Assamese language especially the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Charyapada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Madhava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Kandali’s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r w:rsidRPr="00F27435">
              <w:rPr>
                <w:rFonts w:ascii="Book Antiqua" w:hAnsi="Book Antiqua"/>
                <w:i/>
                <w:color w:val="7030A0"/>
              </w:rPr>
              <w:t>Ramayana</w:t>
            </w:r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Dashama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ii) The linguistic characteristics of Medieval Assamese language, especially the chronicles,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Charitaputhi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r w:rsidRPr="00F27435">
              <w:rPr>
                <w:rFonts w:ascii="Book Antiqua" w:hAnsi="Book Antiqua"/>
                <w:i/>
                <w:color w:val="7030A0"/>
              </w:rPr>
              <w:t>Mantras</w:t>
            </w:r>
            <w:r w:rsidRPr="00F27435">
              <w:rPr>
                <w:rFonts w:ascii="Book Antiqua" w:hAnsi="Book Antiqua"/>
                <w:color w:val="7030A0"/>
              </w:rPr>
              <w:t xml:space="preserve"> etc.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The linguistics features of modern Assamese language through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Asomiya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Larar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Mitra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AtmaJivana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Charita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Burhi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ayir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Sadhu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r w:rsidRPr="00F27435">
              <w:rPr>
                <w:rFonts w:ascii="Book Antiqua" w:hAnsi="Book Antiqua"/>
                <w:color w:val="7030A0"/>
              </w:rPr>
              <w:t>etc.</w:t>
            </w:r>
          </w:p>
        </w:tc>
      </w:tr>
      <w:tr w:rsidR="00265A51" w:rsidRPr="00C800A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ASM-HG-1016</w:t>
            </w:r>
          </w:p>
          <w:p w:rsidR="00265A51" w:rsidRPr="00F27435" w:rsidRDefault="00265A51" w:rsidP="00265A51">
            <w:pPr>
              <w:jc w:val="center"/>
              <w:rPr>
                <w:color w:val="7030A0"/>
              </w:rPr>
            </w:pP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Students able to know: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The linguistics characters of ancient Assamese language especially the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Charyapada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Madhava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Kandali’s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r w:rsidRPr="00F27435">
              <w:rPr>
                <w:rFonts w:ascii="Book Antiqua" w:hAnsi="Book Antiqua"/>
                <w:i/>
                <w:color w:val="7030A0"/>
              </w:rPr>
              <w:t>Ramayana</w:t>
            </w:r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Dashama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ii) 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The linguistic characteristics of Medieval Assamese language, especially the chronicles,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Charitaputhi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r w:rsidRPr="00F27435">
              <w:rPr>
                <w:rFonts w:ascii="Book Antiqua" w:hAnsi="Book Antiqua"/>
                <w:i/>
                <w:color w:val="7030A0"/>
              </w:rPr>
              <w:t>Mantras</w:t>
            </w:r>
            <w:r w:rsidRPr="00F27435">
              <w:rPr>
                <w:rFonts w:ascii="Book Antiqua" w:hAnsi="Book Antiqua"/>
                <w:color w:val="7030A0"/>
              </w:rPr>
              <w:t xml:space="preserve"> etc.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The linguistics features of modern Assamese language through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Asomiya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Larar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Mitra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AtmaJivana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Charita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Burhi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ayir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Sadhu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r w:rsidRPr="00F27435">
              <w:rPr>
                <w:rFonts w:ascii="Book Antiqua" w:hAnsi="Book Antiqua"/>
                <w:color w:val="7030A0"/>
              </w:rPr>
              <w:t>etc.</w:t>
            </w:r>
          </w:p>
        </w:tc>
      </w:tr>
      <w:tr w:rsidR="00265A51" w:rsidRPr="00C800A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ASM-AE-1014</w:t>
            </w:r>
          </w:p>
          <w:p w:rsidR="00265A51" w:rsidRPr="00F27435" w:rsidRDefault="00265A51" w:rsidP="00265A51">
            <w:pPr>
              <w:jc w:val="center"/>
              <w:rPr>
                <w:color w:val="7030A0"/>
              </w:rPr>
            </w:pP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Knowledgeon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language, Knowledge on punctuation</w:t>
            </w:r>
            <w:r w:rsidRPr="00F27435">
              <w:rPr>
                <w:rFonts w:ascii="Book Antiqua" w:hAnsi="Book Antiqua"/>
                <w:i/>
                <w:color w:val="7030A0"/>
              </w:rPr>
              <w:t>,</w:t>
            </w:r>
            <w:r w:rsidRPr="00F27435">
              <w:rPr>
                <w:rFonts w:ascii="Book Antiqua" w:hAnsi="Book Antiqua"/>
                <w:color w:val="7030A0"/>
              </w:rPr>
              <w:t xml:space="preserve"> pronunciation, skill development in spoken language.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Writing skills on application, advertisement, tender call etc.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Application of Assamese language in social media such as Internet,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Facebook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, Twitter etc.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iv) The art of application in Assamese software, Assamese typing and printing in computer.</w:t>
            </w:r>
          </w:p>
        </w:tc>
      </w:tr>
    </w:tbl>
    <w:p w:rsidR="00265A51" w:rsidRPr="00C800A5" w:rsidRDefault="00265A51" w:rsidP="00265A51">
      <w:pPr>
        <w:pStyle w:val="Default"/>
        <w:rPr>
          <w:rFonts w:ascii="Book Antiqua" w:hAnsi="Book Antiqua"/>
          <w:b/>
          <w:bCs/>
          <w:color w:val="5F497A" w:themeColor="accent4" w:themeShade="BF"/>
        </w:rPr>
      </w:pPr>
    </w:p>
    <w:p w:rsidR="00265A51" w:rsidRDefault="00265A51" w:rsidP="00265A51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265A51" w:rsidRDefault="00265A51" w:rsidP="00265A51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265A51" w:rsidRDefault="00265A51" w:rsidP="00265A51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265A51" w:rsidRDefault="00265A51" w:rsidP="00265A51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265A51" w:rsidRDefault="00265A51" w:rsidP="00265A51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</w:p>
    <w:p w:rsidR="00B546F1" w:rsidRDefault="00B546F1" w:rsidP="00265A51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265A51" w:rsidRPr="00265A51" w:rsidRDefault="00265A51" w:rsidP="00265A51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265A51">
        <w:rPr>
          <w:rFonts w:ascii="Book Antiqua" w:hAnsi="Book Antiqua"/>
          <w:b/>
          <w:bCs/>
          <w:color w:val="00B050"/>
          <w:sz w:val="28"/>
          <w:szCs w:val="28"/>
        </w:rPr>
        <w:t>Semester II</w:t>
      </w:r>
    </w:p>
    <w:p w:rsidR="00265A51" w:rsidRDefault="00265A51" w:rsidP="00265A51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9322" w:type="dxa"/>
        <w:tblLook w:val="04A0"/>
      </w:tblPr>
      <w:tblGrid>
        <w:gridCol w:w="1809"/>
        <w:gridCol w:w="7513"/>
      </w:tblGrid>
      <w:tr w:rsidR="00265A51" w:rsidTr="00265A51">
        <w:tc>
          <w:tcPr>
            <w:tcW w:w="1809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513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265A51" w:rsidRPr="00C800A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ASM-RC-2016 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) Definition, characteristics and Types of Folk Literature.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Background and characteristics of Pre-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era, writings of poets.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Background and characteristics of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Vaishnavite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Panchali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Poets and poetries.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iv)  Background and characteristics of Post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era, and it’s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prospectives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on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Charitaputhi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, Applied literature, Historical literature</w:t>
            </w:r>
          </w:p>
        </w:tc>
      </w:tr>
      <w:tr w:rsidR="00265A51" w:rsidRPr="00C800A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ASM-HG-2016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) Definition, characteristics and Types of Folk Literature.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Background and characteristics of Pre-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era, writings of poets.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Background and characteristics of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Vaishnavite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Panchali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Poets and poetries.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iv)  Background and characteristics of Post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era, and it’s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prospectives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on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Charitaputhi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, Applied literature, Historical literature</w:t>
            </w:r>
          </w:p>
        </w:tc>
      </w:tr>
    </w:tbl>
    <w:p w:rsidR="00265A51" w:rsidRPr="00C800A5" w:rsidRDefault="00265A51" w:rsidP="00265A51">
      <w:pPr>
        <w:pStyle w:val="Default"/>
        <w:rPr>
          <w:rFonts w:ascii="Book Antiqua" w:hAnsi="Book Antiqua"/>
          <w:b/>
          <w:bCs/>
          <w:color w:val="5F497A" w:themeColor="accent4" w:themeShade="BF"/>
        </w:rPr>
      </w:pPr>
    </w:p>
    <w:p w:rsidR="00265A51" w:rsidRDefault="00265A51" w:rsidP="00265A51">
      <w:pPr>
        <w:rPr>
          <w:rFonts w:ascii="Book Antiqua" w:hAnsi="Book Antiqua"/>
          <w:sz w:val="24"/>
          <w:szCs w:val="24"/>
        </w:rPr>
      </w:pPr>
    </w:p>
    <w:p w:rsidR="00265A51" w:rsidRDefault="00265A51" w:rsidP="00265A51">
      <w:pPr>
        <w:rPr>
          <w:rFonts w:ascii="Book Antiqua" w:hAnsi="Book Antiqua"/>
          <w:sz w:val="24"/>
          <w:szCs w:val="24"/>
        </w:rPr>
      </w:pPr>
    </w:p>
    <w:p w:rsidR="00265A51" w:rsidRDefault="00265A5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265A51">
      <w:pPr>
        <w:rPr>
          <w:rFonts w:ascii="Book Antiqua" w:hAnsi="Book Antiqua"/>
          <w:sz w:val="24"/>
          <w:szCs w:val="24"/>
        </w:rPr>
      </w:pPr>
    </w:p>
    <w:p w:rsidR="00265A51" w:rsidRPr="00265A51" w:rsidRDefault="00265A51" w:rsidP="00265A51">
      <w:pPr>
        <w:pStyle w:val="Default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265A51">
        <w:rPr>
          <w:rFonts w:ascii="Book Antiqua" w:hAnsi="Book Antiqua"/>
          <w:b/>
          <w:bCs/>
          <w:color w:val="00B050"/>
          <w:sz w:val="28"/>
          <w:szCs w:val="28"/>
        </w:rPr>
        <w:t>Semester III</w:t>
      </w:r>
    </w:p>
    <w:p w:rsidR="00265A51" w:rsidRDefault="00265A51" w:rsidP="00265A51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809"/>
        <w:gridCol w:w="7513"/>
      </w:tblGrid>
      <w:tr w:rsidR="00265A51" w:rsidTr="00265A51">
        <w:tc>
          <w:tcPr>
            <w:tcW w:w="1809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513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265A51" w:rsidRPr="00F2743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ASM-CC-3016 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especially: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 Knowledge on Ancient Assamese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Geet-Pada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especially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Sankardeva’s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Jaya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Jaya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Yadava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Borgeet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Sukabi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Narayandeva’s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O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Bephul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Jaga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O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ii) Knowledge on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Anciant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Assamese poetry’s especially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Haribar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Bipra’s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Babrubahanar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Yuddha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”,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Ananta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Kandalis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 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Kumar Haran”.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Knowledge on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Madhavdeva’s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Arjun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Bhanjan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Nat.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iv) Knowledge on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Ancianet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Assamese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Katha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Sahitya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i.e.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Baikunthanath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Bhattacharya’s “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Arjunar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Sankhya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Yuga” and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Raghunath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Mahanta’s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Ramar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Ban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Gamana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”</w:t>
            </w:r>
          </w:p>
        </w:tc>
      </w:tr>
      <w:tr w:rsidR="00265A51" w:rsidRPr="00F2743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ASM-RC-3016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about: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) Folk Drama and </w:t>
            </w:r>
            <w:proofErr w:type="gramStart"/>
            <w:r w:rsidRPr="00F27435">
              <w:rPr>
                <w:rFonts w:ascii="Book Antiqua" w:hAnsi="Book Antiqua"/>
                <w:bCs/>
                <w:color w:val="7030A0"/>
              </w:rPr>
              <w:t>it’s</w:t>
            </w:r>
            <w:proofErr w:type="gramEnd"/>
            <w:r w:rsidRPr="00F27435">
              <w:rPr>
                <w:rFonts w:ascii="Book Antiqua" w:hAnsi="Book Antiqua"/>
                <w:bCs/>
                <w:color w:val="7030A0"/>
              </w:rPr>
              <w:t xml:space="preserve"> play. Folk dance program such as Puppet dance,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Ojhapali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Kushan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Gaan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Bhaona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etc.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 xml:space="preserve">ii) Historical prospects on </w:t>
            </w: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Proscenian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 xml:space="preserve"> theatre of Assam.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iii) Modern Assamese Play, Stage setting, costume design, make up, background music etc.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iv) Knowledge on alternative theatres such as Road shows, Pantomime, Radio play, One Act Play, Mobile theatre.</w:t>
            </w:r>
          </w:p>
        </w:tc>
      </w:tr>
      <w:tr w:rsidR="00265A51" w:rsidRPr="00F27435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ASM-SE-3014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) Wisdom of proof reading, skills on Assamese language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ii) Skill on advertisement for print and electronic media, also in English and Hindi language through Assamese translation.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iii) Translations of Article, monographs, news, interviews etc. in Assamese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iv) Knowledge on film production, script writings etc.</w:t>
            </w:r>
          </w:p>
        </w:tc>
      </w:tr>
    </w:tbl>
    <w:p w:rsidR="00265A51" w:rsidRPr="00F27435" w:rsidRDefault="00265A51" w:rsidP="00265A51">
      <w:pPr>
        <w:pStyle w:val="Default"/>
        <w:rPr>
          <w:rFonts w:ascii="Book Antiqua" w:hAnsi="Book Antiqua"/>
          <w:b/>
          <w:bCs/>
          <w:color w:val="7030A0"/>
        </w:rPr>
      </w:pPr>
    </w:p>
    <w:p w:rsidR="00265A51" w:rsidRDefault="00265A51" w:rsidP="00265A51">
      <w:pPr>
        <w:pStyle w:val="Default"/>
        <w:ind w:left="3600" w:firstLine="720"/>
        <w:rPr>
          <w:rFonts w:ascii="Book Antiqua" w:hAnsi="Book Antiqua"/>
          <w:b/>
          <w:bCs/>
          <w:sz w:val="28"/>
          <w:szCs w:val="28"/>
        </w:rPr>
      </w:pPr>
    </w:p>
    <w:p w:rsidR="00265A51" w:rsidRDefault="00265A51" w:rsidP="00265A51">
      <w:pPr>
        <w:pStyle w:val="Default"/>
        <w:ind w:left="3600" w:firstLine="720"/>
        <w:rPr>
          <w:rFonts w:ascii="Book Antiqua" w:hAnsi="Book Antiqua"/>
          <w:b/>
          <w:bCs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265A51" w:rsidRPr="00265A51" w:rsidRDefault="00265A5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  <w:r w:rsidRPr="00265A51">
        <w:rPr>
          <w:rFonts w:ascii="Book Antiqua" w:hAnsi="Book Antiqua"/>
          <w:b/>
          <w:bCs/>
          <w:color w:val="00B050"/>
          <w:sz w:val="28"/>
          <w:szCs w:val="28"/>
        </w:rPr>
        <w:t>Semester IV</w:t>
      </w:r>
    </w:p>
    <w:p w:rsidR="00265A51" w:rsidRPr="00265A51" w:rsidRDefault="00265A51" w:rsidP="00265A51">
      <w:pPr>
        <w:pStyle w:val="Default"/>
        <w:rPr>
          <w:rFonts w:ascii="Book Antiqua" w:hAnsi="Book Antiqua"/>
          <w:b/>
          <w:bCs/>
          <w:color w:val="00B050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809"/>
        <w:gridCol w:w="7513"/>
      </w:tblGrid>
      <w:tr w:rsidR="00265A51" w:rsidTr="00265A51">
        <w:tc>
          <w:tcPr>
            <w:tcW w:w="1809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Paper/ Course Code </w:t>
            </w:r>
          </w:p>
        </w:tc>
        <w:tc>
          <w:tcPr>
            <w:tcW w:w="7513" w:type="dxa"/>
          </w:tcPr>
          <w:p w:rsidR="00265A51" w:rsidRPr="00C800A5" w:rsidRDefault="00265A51" w:rsidP="00265A51">
            <w:pPr>
              <w:pStyle w:val="Default"/>
              <w:rPr>
                <w:rFonts w:ascii="Book Antiqua" w:hAnsi="Book Antiqua"/>
                <w:color w:val="E36C0A" w:themeColor="accent6" w:themeShade="BF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</w:rPr>
              <w:t xml:space="preserve">Course Outcomes </w:t>
            </w:r>
          </w:p>
        </w:tc>
      </w:tr>
      <w:tr w:rsidR="00265A51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ASM-RC-4016 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especially: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)  About the history of modern Assamese song.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ii) Lyrics and abstract of the Songs of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Bezbarua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’,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Jyoti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Prasada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Agrawala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Parvati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Prasad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Bishnu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Prasad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Rabha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Nabakanta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Dr.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Bhupen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Hazarika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Rudra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Barua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Keshab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Mahanta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Taffazul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Ali,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Nirmal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Prabha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Bordoloi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etc.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</w:tc>
      </w:tr>
      <w:tr w:rsidR="00265A51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ASM-SE-4014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students will be able to know about: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bCs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bCs/>
                <w:color w:val="7030A0"/>
              </w:rPr>
              <w:t>) Definition and jurisdiction of imagination, knowledge on practice of imagination, eligibility criteria of creative literature.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ii) Background, definition, features and language of modern poetry.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iii) Construction of plot and conducting Field study for writing short story.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Cs/>
                <w:color w:val="7030A0"/>
              </w:rPr>
            </w:pPr>
            <w:r w:rsidRPr="00F27435">
              <w:rPr>
                <w:rFonts w:ascii="Book Antiqua" w:hAnsi="Book Antiqua"/>
                <w:bCs/>
                <w:color w:val="7030A0"/>
              </w:rPr>
              <w:t>iv) Skeletal design of preparing poem and short story.</w:t>
            </w:r>
          </w:p>
        </w:tc>
      </w:tr>
      <w:tr w:rsidR="00265A51" w:rsidTr="00265A51">
        <w:tc>
          <w:tcPr>
            <w:tcW w:w="1809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b/>
                <w:bCs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ASM-CC-4016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>At the end of the course student will be able to know: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proofErr w:type="spellStart"/>
            <w:r w:rsidRPr="00F27435">
              <w:rPr>
                <w:rFonts w:ascii="Book Antiqua" w:hAnsi="Book Antiqua"/>
                <w:color w:val="7030A0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)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Modenr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Assamese poem especially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Hiren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Bhattacharya’s “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Subhayatrat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Nihatojanar</w:t>
            </w:r>
            <w:proofErr w:type="spellEnd"/>
            <w:r w:rsidRPr="00F27435">
              <w:rPr>
                <w:rFonts w:ascii="Book Antiqua" w:hAnsi="Book Antiqua"/>
                <w:i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i/>
                <w:color w:val="7030A0"/>
              </w:rPr>
              <w:t>Kabita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”,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Nirmal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Prabha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Borodoloi’s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Marmantik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”, Ram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Gogoi’s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Pathar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”.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ii) Modern Assamese Short stories especially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Saurabh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Kumar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Chaliha’s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Beena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Kutir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”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Bhabendranath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Saikia’s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Banprastha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”,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Arupa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Patangia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kalita’s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gramStart"/>
            <w:r w:rsidRPr="00F27435">
              <w:rPr>
                <w:rFonts w:ascii="Book Antiqua" w:hAnsi="Book Antiqua"/>
                <w:color w:val="7030A0"/>
              </w:rPr>
              <w:t xml:space="preserve">“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Deo</w:t>
            </w:r>
            <w:proofErr w:type="spellEnd"/>
            <w:proofErr w:type="gram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Paharar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bhagnastupat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” </w:t>
            </w:r>
            <w:r w:rsidRPr="00F27435">
              <w:rPr>
                <w:rFonts w:ascii="Book Antiqua" w:hAnsi="Book Antiqua"/>
                <w:i/>
                <w:color w:val="7030A0"/>
              </w:rPr>
              <w:t>.</w:t>
            </w:r>
            <w:r w:rsidRPr="00F27435">
              <w:rPr>
                <w:rFonts w:ascii="Book Antiqua" w:hAnsi="Book Antiqua"/>
                <w:color w:val="7030A0"/>
              </w:rPr>
              <w:t xml:space="preserve"> 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iii)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Moderne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Assamese prose, especially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Benudhar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Sarma’s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gramStart"/>
            <w:r w:rsidRPr="00F27435">
              <w:rPr>
                <w:rFonts w:ascii="Book Antiqua" w:hAnsi="Book Antiqua"/>
                <w:color w:val="7030A0"/>
              </w:rPr>
              <w:t xml:space="preserve">“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Maniram</w:t>
            </w:r>
            <w:proofErr w:type="spellEnd"/>
            <w:proofErr w:type="gram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Dewanar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Fancy”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Dimbeswar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Neog’s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Banghusha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-Ban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Geet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” etc. </w:t>
            </w:r>
          </w:p>
          <w:p w:rsidR="00265A51" w:rsidRPr="00F27435" w:rsidRDefault="00265A51" w:rsidP="00265A51">
            <w:pPr>
              <w:pStyle w:val="Default"/>
              <w:rPr>
                <w:rFonts w:ascii="Book Antiqua" w:hAnsi="Book Antiqua"/>
                <w:color w:val="7030A0"/>
              </w:rPr>
            </w:pPr>
            <w:r w:rsidRPr="00F27435">
              <w:rPr>
                <w:rFonts w:ascii="Book Antiqua" w:hAnsi="Book Antiqua"/>
                <w:color w:val="7030A0"/>
              </w:rPr>
              <w:t xml:space="preserve">iv)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Jyoti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Prasada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Agarwala’s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 xml:space="preserve"> “</w:t>
            </w:r>
            <w:proofErr w:type="spellStart"/>
            <w:r w:rsidRPr="00F27435">
              <w:rPr>
                <w:rFonts w:ascii="Book Antiqua" w:hAnsi="Book Antiqua"/>
                <w:color w:val="7030A0"/>
              </w:rPr>
              <w:t>Lovita”play</w:t>
            </w:r>
            <w:proofErr w:type="spellEnd"/>
            <w:r w:rsidRPr="00F27435">
              <w:rPr>
                <w:rFonts w:ascii="Book Antiqua" w:hAnsi="Book Antiqua"/>
                <w:color w:val="7030A0"/>
              </w:rPr>
              <w:t>.</w:t>
            </w:r>
          </w:p>
        </w:tc>
      </w:tr>
    </w:tbl>
    <w:p w:rsidR="00265A51" w:rsidRDefault="00265A51" w:rsidP="00265A51">
      <w:pPr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265A51" w:rsidRDefault="00265A51" w:rsidP="00265A51">
      <w:pPr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B546F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B546F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B546F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B546F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265A51" w:rsidRPr="00C800A5" w:rsidRDefault="00265A51" w:rsidP="00B546F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  <w:r w:rsidRPr="00C800A5">
        <w:rPr>
          <w:rFonts w:ascii="Book Antiqua" w:hAnsi="Book Antiqua"/>
          <w:b/>
          <w:bCs/>
          <w:color w:val="00B050"/>
          <w:sz w:val="28"/>
          <w:szCs w:val="28"/>
        </w:rPr>
        <w:t>Semester V</w:t>
      </w:r>
    </w:p>
    <w:p w:rsidR="00265A51" w:rsidRPr="00F63AFE" w:rsidRDefault="00265A51" w:rsidP="00265A51">
      <w:pPr>
        <w:pStyle w:val="Default"/>
        <w:ind w:left="3600" w:firstLine="720"/>
        <w:rPr>
          <w:rFonts w:ascii="Book Antiqua" w:hAnsi="Book Antiqua"/>
          <w:b/>
          <w:bCs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809"/>
        <w:gridCol w:w="7513"/>
      </w:tblGrid>
      <w:tr w:rsidR="00265A51" w:rsidRPr="00A65165" w:rsidTr="00265A51">
        <w:tc>
          <w:tcPr>
            <w:tcW w:w="1809" w:type="dxa"/>
          </w:tcPr>
          <w:p w:rsidR="00265A51" w:rsidRPr="00C800A5" w:rsidRDefault="00265A51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Paper/Course Code</w:t>
            </w:r>
          </w:p>
        </w:tc>
        <w:tc>
          <w:tcPr>
            <w:tcW w:w="7513" w:type="dxa"/>
          </w:tcPr>
          <w:p w:rsidR="00265A51" w:rsidRPr="00C800A5" w:rsidRDefault="00265A51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Course Outcomes</w:t>
            </w:r>
          </w:p>
        </w:tc>
      </w:tr>
      <w:tr w:rsidR="00265A51" w:rsidRPr="00F27435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ASM-SE-5014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Learn about the history of recitation and it’ tradition and presentation.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ii)Learn about the methods of recitation with proper pronunciation, tune etc.</w:t>
            </w:r>
          </w:p>
        </w:tc>
      </w:tr>
      <w:tr w:rsidR="00265A51" w:rsidRPr="00F27435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ASM-RE-5016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b/>
                <w:bCs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nature and classification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folk literature.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proverbs, legendary stories, fictional stories and different kinds of ballads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literature with special reference to ethnic groups of Assam.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)Understand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different kinds of folk songs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folk literature with special reference to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assamese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selected ethnic groups of Assam.</w:t>
            </w:r>
          </w:p>
        </w:tc>
      </w:tr>
      <w:tr w:rsidR="00265A51" w:rsidRPr="00F27435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ASM-RE-5026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)Introduce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Sankardeva’s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literary works and it’s background.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)Familiarized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Borgeets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Kirtan-ghosha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Kavya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Ankiya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Nats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</w:tc>
      </w:tr>
      <w:tr w:rsidR="00265A51" w:rsidRPr="00F27435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ASM-RG-5016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)Introduce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Sankardeva’s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literary works and it’s background.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)Familiarized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Borgeets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Kirtan-ghosha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Kavya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and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Ankiya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Nats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</w:tc>
      </w:tr>
    </w:tbl>
    <w:p w:rsidR="00265A51" w:rsidRPr="00F27435" w:rsidRDefault="00265A51" w:rsidP="00265A51">
      <w:pPr>
        <w:rPr>
          <w:rFonts w:ascii="Book Antiqua" w:hAnsi="Book Antiqua"/>
          <w:color w:val="7030A0"/>
          <w:sz w:val="24"/>
          <w:szCs w:val="24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B546F1" w:rsidRDefault="00B546F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</w:p>
    <w:p w:rsidR="00265A51" w:rsidRPr="00C800A5" w:rsidRDefault="00265A51" w:rsidP="00265A51">
      <w:pPr>
        <w:pStyle w:val="Default"/>
        <w:ind w:left="3600" w:firstLine="720"/>
        <w:rPr>
          <w:rFonts w:ascii="Book Antiqua" w:hAnsi="Book Antiqua"/>
          <w:b/>
          <w:bCs/>
          <w:color w:val="00B050"/>
          <w:sz w:val="28"/>
          <w:szCs w:val="28"/>
        </w:rPr>
      </w:pPr>
      <w:r w:rsidRPr="00C800A5">
        <w:rPr>
          <w:rFonts w:ascii="Book Antiqua" w:hAnsi="Book Antiqua"/>
          <w:b/>
          <w:bCs/>
          <w:color w:val="00B050"/>
          <w:sz w:val="28"/>
          <w:szCs w:val="28"/>
        </w:rPr>
        <w:t>Semester VI</w:t>
      </w:r>
    </w:p>
    <w:p w:rsidR="00265A51" w:rsidRPr="002044A1" w:rsidRDefault="00265A51" w:rsidP="00265A51">
      <w:pPr>
        <w:pStyle w:val="Default"/>
        <w:ind w:left="3600" w:firstLine="720"/>
        <w:rPr>
          <w:rFonts w:ascii="Book Antiqua" w:hAnsi="Book Antiqua"/>
          <w:b/>
          <w:bCs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809"/>
        <w:gridCol w:w="7513"/>
      </w:tblGrid>
      <w:tr w:rsidR="00265A51" w:rsidRPr="002044A1" w:rsidTr="00265A51">
        <w:tc>
          <w:tcPr>
            <w:tcW w:w="1809" w:type="dxa"/>
          </w:tcPr>
          <w:p w:rsidR="00265A51" w:rsidRPr="00C800A5" w:rsidRDefault="00265A51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Paper/Course Code</w:t>
            </w:r>
          </w:p>
        </w:tc>
        <w:tc>
          <w:tcPr>
            <w:tcW w:w="7513" w:type="dxa"/>
          </w:tcPr>
          <w:p w:rsidR="00265A51" w:rsidRPr="00C800A5" w:rsidRDefault="00265A51" w:rsidP="00265A51">
            <w:pP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800A5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Course Outcomes</w:t>
            </w:r>
          </w:p>
        </w:tc>
      </w:tr>
      <w:tr w:rsidR="00265A51" w:rsidRPr="002044A1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ASM-SE-6014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)Get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knowledge about the causes of phonetic correction.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)Get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 clear concept about the consonant phonetic correctness.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)Learn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about the transliteration process.</w:t>
            </w:r>
          </w:p>
        </w:tc>
      </w:tr>
      <w:tr w:rsidR="00265A51" w:rsidRPr="002044A1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ASM-RE-6016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Familiarized with different kinds of rhythms.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)Trace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the definition and the importance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alangkaras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)Familiarized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different kinds of </w:t>
            </w:r>
            <w:proofErr w:type="spell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alangkaras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.</w:t>
            </w:r>
          </w:p>
        </w:tc>
      </w:tr>
      <w:tr w:rsidR="00265A51" w:rsidRPr="002044A1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ASM-RE-6026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)Understand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the translation process.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)Introduced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the adaptation process.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iii</w:t>
            </w: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)Familiarized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with different types of adaptation process. Such as adaptation in the same genre and adaptation from one place to another.</w:t>
            </w:r>
          </w:p>
        </w:tc>
      </w:tr>
      <w:tr w:rsidR="00265A51" w:rsidRPr="002044A1" w:rsidTr="00265A51">
        <w:tc>
          <w:tcPr>
            <w:tcW w:w="1809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ASM-RG-6016</w:t>
            </w:r>
          </w:p>
        </w:tc>
        <w:tc>
          <w:tcPr>
            <w:tcW w:w="7513" w:type="dxa"/>
          </w:tcPr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At the end of the course students will be able to-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</w:t>
            </w:r>
            <w:proofErr w:type="spell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)Get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 xml:space="preserve"> knowledge about child and adolescent psychology.</w:t>
            </w:r>
          </w:p>
          <w:p w:rsidR="00265A51" w:rsidRPr="00F27435" w:rsidRDefault="00265A51" w:rsidP="00265A51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proofErr w:type="gramStart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ii)</w:t>
            </w:r>
            <w:proofErr w:type="gramEnd"/>
            <w:r w:rsidRPr="00F27435">
              <w:rPr>
                <w:rFonts w:ascii="Book Antiqua" w:hAnsi="Book Antiqua"/>
                <w:color w:val="7030A0"/>
                <w:sz w:val="24"/>
                <w:szCs w:val="24"/>
              </w:rPr>
              <w:t>Get knowledge about mental development of child and adolescent.</w:t>
            </w:r>
          </w:p>
        </w:tc>
      </w:tr>
    </w:tbl>
    <w:p w:rsidR="00265A51" w:rsidRDefault="00265A51" w:rsidP="00265A51">
      <w:pPr>
        <w:rPr>
          <w:rFonts w:ascii="Book Antiqua" w:hAnsi="Book Antiqua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B546F1" w:rsidRDefault="00B546F1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</w:p>
    <w:p w:rsidR="00C800A5" w:rsidRPr="00C800A5" w:rsidRDefault="00C800A5" w:rsidP="00C800A5">
      <w:pPr>
        <w:jc w:val="center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REGULAR COURSE</w:t>
      </w:r>
    </w:p>
    <w:tbl>
      <w:tblPr>
        <w:tblStyle w:val="TableGrid"/>
        <w:tblW w:w="9152" w:type="dxa"/>
        <w:tblInd w:w="170" w:type="dxa"/>
        <w:tblLayout w:type="fixed"/>
        <w:tblLook w:val="04A0"/>
      </w:tblPr>
      <w:tblGrid>
        <w:gridCol w:w="1356"/>
        <w:gridCol w:w="1134"/>
        <w:gridCol w:w="6662"/>
      </w:tblGrid>
      <w:tr w:rsidR="00C800A5" w:rsidTr="00C800A5">
        <w:tc>
          <w:tcPr>
            <w:tcW w:w="1356" w:type="dxa"/>
          </w:tcPr>
          <w:p w:rsidR="00C800A5" w:rsidRPr="00C800A5" w:rsidRDefault="00C800A5" w:rsidP="00C800A5">
            <w:pPr>
              <w:rPr>
                <w:color w:val="00B050"/>
              </w:rPr>
            </w:pPr>
            <w:r w:rsidRPr="00C800A5">
              <w:rPr>
                <w:color w:val="00B050"/>
              </w:rPr>
              <w:t xml:space="preserve">First Semester </w:t>
            </w:r>
            <w:r>
              <w:rPr>
                <w:color w:val="00B050"/>
              </w:rPr>
              <w:t>(</w:t>
            </w:r>
            <w:r w:rsidRPr="00C800A5">
              <w:rPr>
                <w:color w:val="00B050"/>
              </w:rPr>
              <w:t xml:space="preserve">MIL </w:t>
            </w:r>
            <w:r>
              <w:rPr>
                <w:color w:val="00B050"/>
              </w:rPr>
              <w:t>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103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7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trace the development of Assamese poetry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7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explain the characterization of ancient Assamese poetry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7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discuss the trend of romantic and modern poetry through selected poem</w:t>
            </w:r>
          </w:p>
          <w:p w:rsidR="00C800A5" w:rsidRPr="00F27435" w:rsidRDefault="00C800A5" w:rsidP="00B674F8">
            <w:pPr>
              <w:rPr>
                <w:color w:val="7030A0"/>
              </w:rPr>
            </w:pP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C800A5">
            <w:pPr>
              <w:rPr>
                <w:color w:val="00B050"/>
              </w:rPr>
            </w:pPr>
            <w:r w:rsidRPr="00C800A5">
              <w:rPr>
                <w:color w:val="00B050"/>
              </w:rPr>
              <w:t xml:space="preserve">Second Semester </w:t>
            </w:r>
            <w:r>
              <w:rPr>
                <w:color w:val="00B050"/>
              </w:rPr>
              <w:t>(</w:t>
            </w:r>
            <w:r w:rsidRPr="00C800A5">
              <w:rPr>
                <w:color w:val="00B050"/>
              </w:rPr>
              <w:t>MIL 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203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color w:val="7030A0"/>
              </w:rPr>
            </w:pPr>
            <w:r w:rsidRPr="00F27435">
              <w:rPr>
                <w:color w:val="7030A0"/>
              </w:rPr>
              <w:t>To trace about history of Assamese Prose.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color w:val="7030A0"/>
              </w:rPr>
            </w:pPr>
            <w:r w:rsidRPr="00F27435">
              <w:rPr>
                <w:color w:val="7030A0"/>
              </w:rPr>
              <w:t>To draw a outline about Assamese prose</w:t>
            </w: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C800A5">
            <w:pPr>
              <w:rPr>
                <w:color w:val="00B050"/>
              </w:rPr>
            </w:pPr>
            <w:r w:rsidRPr="00C800A5">
              <w:rPr>
                <w:color w:val="00B050"/>
              </w:rPr>
              <w:t xml:space="preserve">Third Semester </w:t>
            </w:r>
            <w:r>
              <w:rPr>
                <w:color w:val="00B050"/>
              </w:rPr>
              <w:t>(</w:t>
            </w:r>
            <w:r w:rsidRPr="00C800A5">
              <w:rPr>
                <w:color w:val="00B050"/>
              </w:rPr>
              <w:t xml:space="preserve">MIL </w:t>
            </w:r>
            <w:r>
              <w:rPr>
                <w:color w:val="00B050"/>
              </w:rPr>
              <w:t>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308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trace the history of Assamese Drama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 xml:space="preserve"> To know explain about different type of Assamese Drama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illustrate about the future of Assamese Drama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know the an outline about traditional and modern Assamese Drama</w:t>
            </w:r>
          </w:p>
          <w:p w:rsidR="00C800A5" w:rsidRPr="00F27435" w:rsidRDefault="00C800A5" w:rsidP="00B674F8">
            <w:pPr>
              <w:rPr>
                <w:color w:val="7030A0"/>
              </w:rPr>
            </w:pP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  <w:r w:rsidRPr="00C800A5">
              <w:rPr>
                <w:color w:val="00B050"/>
              </w:rPr>
              <w:t xml:space="preserve">Fourth Semester </w:t>
            </w:r>
            <w:r>
              <w:rPr>
                <w:color w:val="00B050"/>
              </w:rPr>
              <w:t>(</w:t>
            </w:r>
            <w:r w:rsidRPr="00C800A5">
              <w:rPr>
                <w:color w:val="00B050"/>
              </w:rPr>
              <w:t xml:space="preserve">MIL </w:t>
            </w:r>
            <w:r>
              <w:rPr>
                <w:color w:val="00B050"/>
              </w:rPr>
              <w:t>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408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illustrate history of Assamese short stories and novel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trace the development of major trend of Assamese short stories and novel.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describe the emotional effect of reading  a few significant Assamese short stories and novel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explain the influence from western short stories and Novels in Assamese Short stories and novels.</w:t>
            </w: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  <w:r w:rsidRPr="00C800A5">
              <w:rPr>
                <w:color w:val="00B050"/>
              </w:rPr>
              <w:t>First Semester (Elective Assamese)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101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6"/>
              </w:numPr>
              <w:ind w:left="144" w:right="0" w:hanging="180"/>
              <w:rPr>
                <w:color w:val="7030A0"/>
              </w:rPr>
            </w:pPr>
            <w:r w:rsidRPr="00F27435">
              <w:rPr>
                <w:color w:val="7030A0"/>
              </w:rPr>
              <w:t>To trace the history and heritage of Assamese Literature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6"/>
              </w:numPr>
              <w:ind w:left="144" w:right="0" w:hanging="180"/>
              <w:rPr>
                <w:color w:val="7030A0"/>
              </w:rPr>
            </w:pPr>
            <w:r w:rsidRPr="00F27435">
              <w:rPr>
                <w:color w:val="7030A0"/>
              </w:rPr>
              <w:t>Able to know the development of Assamese script.</w:t>
            </w: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  <w:r w:rsidRPr="00C800A5">
              <w:rPr>
                <w:color w:val="00B050"/>
              </w:rPr>
              <w:t>Second Semester  (Elective Assamese)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201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2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trace the history of Assamese Language and its development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2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 xml:space="preserve">To explain about its original roots </w:t>
            </w:r>
          </w:p>
          <w:p w:rsidR="00C800A5" w:rsidRPr="00F27435" w:rsidRDefault="00C800A5" w:rsidP="00B674F8">
            <w:pPr>
              <w:rPr>
                <w:color w:val="7030A0"/>
              </w:rPr>
            </w:pP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  <w:r w:rsidRPr="00C800A5">
              <w:rPr>
                <w:color w:val="00B050"/>
              </w:rPr>
              <w:t>Third Semester  (Elective Assamese)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304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1"/>
              </w:numPr>
              <w:ind w:left="144" w:right="0" w:hanging="180"/>
              <w:rPr>
                <w:color w:val="7030A0"/>
              </w:rPr>
            </w:pPr>
            <w:r w:rsidRPr="00F27435">
              <w:rPr>
                <w:color w:val="7030A0"/>
              </w:rPr>
              <w:t xml:space="preserve">To categories of Assamese history from post </w:t>
            </w:r>
            <w:proofErr w:type="spellStart"/>
            <w:r w:rsidRPr="00F27435">
              <w:rPr>
                <w:color w:val="7030A0"/>
              </w:rPr>
              <w:t>Sankardeva</w:t>
            </w:r>
            <w:proofErr w:type="spellEnd"/>
            <w:r w:rsidRPr="00F27435">
              <w:rPr>
                <w:color w:val="7030A0"/>
              </w:rPr>
              <w:t xml:space="preserve"> to </w:t>
            </w:r>
            <w:proofErr w:type="spellStart"/>
            <w:r w:rsidRPr="00F27435">
              <w:rPr>
                <w:color w:val="7030A0"/>
              </w:rPr>
              <w:t>Abahon</w:t>
            </w:r>
            <w:proofErr w:type="spellEnd"/>
            <w:r w:rsidRPr="00F27435">
              <w:rPr>
                <w:color w:val="7030A0"/>
              </w:rPr>
              <w:t xml:space="preserve"> era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"/>
              </w:numPr>
              <w:ind w:left="144" w:right="0" w:hanging="180"/>
              <w:rPr>
                <w:color w:val="7030A0"/>
              </w:rPr>
            </w:pPr>
            <w:r w:rsidRPr="00F27435">
              <w:rPr>
                <w:color w:val="7030A0"/>
              </w:rPr>
              <w:t xml:space="preserve">To </w:t>
            </w:r>
            <w:proofErr w:type="spellStart"/>
            <w:r w:rsidRPr="00F27435">
              <w:rPr>
                <w:color w:val="7030A0"/>
              </w:rPr>
              <w:t>emphasied</w:t>
            </w:r>
            <w:proofErr w:type="spellEnd"/>
            <w:r w:rsidRPr="00F27435">
              <w:rPr>
                <w:color w:val="7030A0"/>
              </w:rPr>
              <w:t xml:space="preserve">  about the development and trend of Assamese Literature</w:t>
            </w:r>
          </w:p>
          <w:p w:rsidR="00C800A5" w:rsidRPr="00F27435" w:rsidRDefault="00C800A5" w:rsidP="00B674F8">
            <w:pPr>
              <w:rPr>
                <w:color w:val="7030A0"/>
              </w:rPr>
            </w:pP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  <w:r w:rsidRPr="00C800A5">
              <w:rPr>
                <w:color w:val="00B050"/>
              </w:rPr>
              <w:t>Fourth Semester  (Elective Assamese)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403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4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trace the Assamese Grammar.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4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know about the history of Assamese Grammar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4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 xml:space="preserve">Able to know the categories of Grammar </w:t>
            </w: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  <w:r w:rsidRPr="00C800A5">
              <w:rPr>
                <w:color w:val="00B050"/>
              </w:rPr>
              <w:t>Fifth Semester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503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7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trace the development of Assamese poetry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7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To explain the characterization of ancient Assamese poetry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7"/>
              </w:numPr>
              <w:ind w:left="144" w:right="0" w:hanging="162"/>
              <w:rPr>
                <w:color w:val="7030A0"/>
              </w:rPr>
            </w:pPr>
            <w:r w:rsidRPr="00F27435">
              <w:rPr>
                <w:color w:val="7030A0"/>
              </w:rPr>
              <w:t>Try to discuss the trend of romantic and modern poetry through selected poem</w:t>
            </w:r>
          </w:p>
          <w:p w:rsidR="00C800A5" w:rsidRPr="00F27435" w:rsidRDefault="00C800A5" w:rsidP="00B674F8">
            <w:pPr>
              <w:rPr>
                <w:color w:val="7030A0"/>
              </w:rPr>
            </w:pP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504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trace the history of Assamese Drama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lastRenderedPageBreak/>
              <w:t xml:space="preserve"> To explain about different type of Assamese Drama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illustrate about the future of Assamese Drama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draw an outline traditional and modern Assamese Drama</w:t>
            </w:r>
          </w:p>
          <w:p w:rsidR="00C800A5" w:rsidRPr="00F27435" w:rsidRDefault="00C800A5" w:rsidP="00B674F8">
            <w:pPr>
              <w:rPr>
                <w:color w:val="7030A0"/>
              </w:rPr>
            </w:pP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  <w:r w:rsidRPr="00C800A5">
              <w:rPr>
                <w:color w:val="00B050"/>
              </w:rPr>
              <w:lastRenderedPageBreak/>
              <w:t>Sixth Semester</w:t>
            </w: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603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9"/>
              </w:numPr>
              <w:ind w:left="342"/>
              <w:rPr>
                <w:color w:val="7030A0"/>
              </w:rPr>
            </w:pPr>
            <w:r w:rsidRPr="00F27435">
              <w:rPr>
                <w:color w:val="7030A0"/>
              </w:rPr>
              <w:t>To discuss about history of Assamese Prose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9"/>
              </w:numPr>
              <w:ind w:left="342"/>
              <w:rPr>
                <w:color w:val="7030A0"/>
              </w:rPr>
            </w:pPr>
            <w:r w:rsidRPr="00F27435">
              <w:rPr>
                <w:color w:val="7030A0"/>
              </w:rPr>
              <w:t>To draw a outline about Assamese prose</w:t>
            </w:r>
          </w:p>
        </w:tc>
      </w:tr>
      <w:tr w:rsidR="00C800A5" w:rsidTr="00C800A5">
        <w:tc>
          <w:tcPr>
            <w:tcW w:w="1356" w:type="dxa"/>
          </w:tcPr>
          <w:p w:rsidR="00C800A5" w:rsidRPr="00C800A5" w:rsidRDefault="00C800A5" w:rsidP="00B674F8">
            <w:pPr>
              <w:rPr>
                <w:color w:val="00B050"/>
              </w:rPr>
            </w:pPr>
          </w:p>
        </w:tc>
        <w:tc>
          <w:tcPr>
            <w:tcW w:w="1134" w:type="dxa"/>
          </w:tcPr>
          <w:p w:rsidR="00C800A5" w:rsidRPr="00F27435" w:rsidRDefault="00633C8E" w:rsidP="00B674F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E -</w:t>
            </w:r>
            <w:r w:rsidR="00C800A5" w:rsidRPr="00F27435">
              <w:rPr>
                <w:color w:val="E36C0A" w:themeColor="accent6" w:themeShade="BF"/>
              </w:rPr>
              <w:t>604</w:t>
            </w:r>
          </w:p>
        </w:tc>
        <w:tc>
          <w:tcPr>
            <w:tcW w:w="6662" w:type="dxa"/>
          </w:tcPr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illustrate history of Assamese short stories and novel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trace the development of major trend of Assamese short stories and novel.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describe the emotional effect of reading  a few significant Assamese short stories and novel</w:t>
            </w:r>
          </w:p>
          <w:p w:rsidR="00C800A5" w:rsidRPr="00F27435" w:rsidRDefault="00C800A5" w:rsidP="00C800A5">
            <w:pPr>
              <w:pStyle w:val="ListParagraph"/>
              <w:numPr>
                <w:ilvl w:val="0"/>
                <w:numId w:val="12"/>
              </w:numPr>
              <w:ind w:left="124" w:hanging="124"/>
              <w:rPr>
                <w:color w:val="7030A0"/>
              </w:rPr>
            </w:pPr>
            <w:r w:rsidRPr="00F27435">
              <w:rPr>
                <w:color w:val="7030A0"/>
              </w:rPr>
              <w:t>To explain the influence from western short stories and Novels in Assamese Short stories and novels.</w:t>
            </w:r>
          </w:p>
        </w:tc>
      </w:tr>
    </w:tbl>
    <w:p w:rsidR="00C800A5" w:rsidRDefault="00C800A5" w:rsidP="00C800A5"/>
    <w:p w:rsidR="00265A51" w:rsidRPr="002044A1" w:rsidRDefault="00265A51" w:rsidP="00265A51">
      <w:pPr>
        <w:pStyle w:val="Default"/>
        <w:ind w:left="3600" w:firstLine="720"/>
        <w:rPr>
          <w:rFonts w:ascii="Book Antiqua" w:hAnsi="Book Antiqua"/>
          <w:b/>
          <w:bCs/>
        </w:rPr>
      </w:pPr>
    </w:p>
    <w:sectPr w:rsidR="00265A51" w:rsidRPr="002044A1" w:rsidSect="002F4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423"/>
    <w:multiLevelType w:val="hybridMultilevel"/>
    <w:tmpl w:val="65E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78F4"/>
    <w:multiLevelType w:val="hybridMultilevel"/>
    <w:tmpl w:val="D60AF1F0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6B0D"/>
    <w:multiLevelType w:val="hybridMultilevel"/>
    <w:tmpl w:val="6668045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1D11830"/>
    <w:multiLevelType w:val="hybridMultilevel"/>
    <w:tmpl w:val="9456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4460C"/>
    <w:multiLevelType w:val="hybridMultilevel"/>
    <w:tmpl w:val="F8EADE2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8A02845"/>
    <w:multiLevelType w:val="hybridMultilevel"/>
    <w:tmpl w:val="34C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E2E2D"/>
    <w:multiLevelType w:val="hybridMultilevel"/>
    <w:tmpl w:val="73420668"/>
    <w:lvl w:ilvl="0" w:tplc="40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691A4AEE"/>
    <w:multiLevelType w:val="hybridMultilevel"/>
    <w:tmpl w:val="A704B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4231"/>
    <w:multiLevelType w:val="hybridMultilevel"/>
    <w:tmpl w:val="24E0F5B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1E34FC3"/>
    <w:multiLevelType w:val="hybridMultilevel"/>
    <w:tmpl w:val="5226020E"/>
    <w:lvl w:ilvl="0" w:tplc="4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742C05F1"/>
    <w:multiLevelType w:val="hybridMultilevel"/>
    <w:tmpl w:val="30D6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601DB"/>
    <w:multiLevelType w:val="hybridMultilevel"/>
    <w:tmpl w:val="DDBC3254"/>
    <w:lvl w:ilvl="0" w:tplc="4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78841F4A"/>
    <w:multiLevelType w:val="hybridMultilevel"/>
    <w:tmpl w:val="FF7CCC94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325"/>
    <w:rsid w:val="00103278"/>
    <w:rsid w:val="0014611D"/>
    <w:rsid w:val="00265A51"/>
    <w:rsid w:val="002F471F"/>
    <w:rsid w:val="003A3399"/>
    <w:rsid w:val="0043259F"/>
    <w:rsid w:val="00563CA8"/>
    <w:rsid w:val="00602D76"/>
    <w:rsid w:val="00633C8E"/>
    <w:rsid w:val="008F18E5"/>
    <w:rsid w:val="00903884"/>
    <w:rsid w:val="009A1704"/>
    <w:rsid w:val="00A569CD"/>
    <w:rsid w:val="00A57BA7"/>
    <w:rsid w:val="00B33E5A"/>
    <w:rsid w:val="00B546F1"/>
    <w:rsid w:val="00B8082A"/>
    <w:rsid w:val="00BE1325"/>
    <w:rsid w:val="00C800A5"/>
    <w:rsid w:val="00D27A5A"/>
    <w:rsid w:val="00E70B25"/>
    <w:rsid w:val="00EB111D"/>
    <w:rsid w:val="00F2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3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3E5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399"/>
    <w:pPr>
      <w:spacing w:after="0" w:line="240" w:lineRule="auto"/>
      <w:ind w:left="720" w:right="170"/>
      <w:contextualSpacing/>
    </w:pPr>
    <w:rPr>
      <w:szCs w:val="28"/>
      <w:lang w:val="en-US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2010-02-25T21:39:00Z</dcterms:created>
  <dcterms:modified xsi:type="dcterms:W3CDTF">2010-02-24T19:59:00Z</dcterms:modified>
</cp:coreProperties>
</file>